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C0" w:rsidRDefault="005678C0" w:rsidP="005678C0">
      <w:pPr>
        <w:tabs>
          <w:tab w:val="left" w:pos="360"/>
        </w:tabs>
        <w:jc w:val="righ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УТВЕРЖДЕН</w:t>
      </w:r>
    </w:p>
    <w:p w:rsidR="005678C0" w:rsidRDefault="005678C0" w:rsidP="005678C0">
      <w:pPr>
        <w:tabs>
          <w:tab w:val="left" w:pos="360"/>
        </w:tabs>
        <w:jc w:val="right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>решением Совета депутатов</w:t>
      </w:r>
      <w:r>
        <w:rPr>
          <w:spacing w:val="2"/>
          <w:sz w:val="28"/>
          <w:szCs w:val="28"/>
        </w:rPr>
        <w:t xml:space="preserve">   </w:t>
      </w:r>
      <w:r>
        <w:rPr>
          <w:sz w:val="28"/>
          <w:szCs w:val="28"/>
        </w:rPr>
        <w:t>городского</w:t>
      </w:r>
    </w:p>
    <w:p w:rsidR="005678C0" w:rsidRDefault="005678C0" w:rsidP="005678C0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поселок Старая Торопа </w:t>
      </w:r>
    </w:p>
    <w:p w:rsidR="005678C0" w:rsidRDefault="005678C0" w:rsidP="005678C0">
      <w:pPr>
        <w:tabs>
          <w:tab w:val="left" w:pos="36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района Тверской </w:t>
      </w:r>
    </w:p>
    <w:p w:rsidR="005678C0" w:rsidRDefault="005678C0" w:rsidP="005678C0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области № 29 от 07.06.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</w:t>
      </w:r>
    </w:p>
    <w:p w:rsidR="005678C0" w:rsidRDefault="005678C0" w:rsidP="005678C0">
      <w:pPr>
        <w:tabs>
          <w:tab w:val="left" w:pos="360"/>
        </w:tabs>
        <w:spacing w:line="360" w:lineRule="auto"/>
        <w:jc w:val="both"/>
        <w:rPr>
          <w:rFonts w:ascii="Times New Roman CYR" w:hAnsi="Times New Roman CYR"/>
          <w:b/>
          <w:sz w:val="28"/>
        </w:rPr>
      </w:pPr>
    </w:p>
    <w:p w:rsidR="005678C0" w:rsidRDefault="005678C0" w:rsidP="005678C0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Положение </w:t>
      </w:r>
    </w:p>
    <w:p w:rsidR="005678C0" w:rsidRDefault="005678C0" w:rsidP="005678C0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</w:t>
      </w:r>
      <w:proofErr w:type="gramStart"/>
      <w:r>
        <w:rPr>
          <w:b/>
          <w:spacing w:val="2"/>
          <w:sz w:val="28"/>
          <w:szCs w:val="28"/>
        </w:rPr>
        <w:t>порядке  рассмотрения</w:t>
      </w:r>
      <w:proofErr w:type="gramEnd"/>
      <w:r>
        <w:rPr>
          <w:b/>
          <w:spacing w:val="2"/>
          <w:sz w:val="28"/>
          <w:szCs w:val="28"/>
        </w:rPr>
        <w:t xml:space="preserve"> актов прокурорского реагирования </w:t>
      </w:r>
      <w:r>
        <w:rPr>
          <w:b/>
          <w:sz w:val="28"/>
          <w:szCs w:val="28"/>
        </w:rPr>
        <w:t xml:space="preserve">Советом депутатов городского поселения поселок Старая Торопа </w:t>
      </w:r>
      <w:proofErr w:type="spellStart"/>
      <w:r>
        <w:rPr>
          <w:b/>
          <w:sz w:val="28"/>
          <w:szCs w:val="28"/>
        </w:rPr>
        <w:t>Западнодвинского</w:t>
      </w:r>
      <w:proofErr w:type="spellEnd"/>
      <w:r>
        <w:rPr>
          <w:b/>
          <w:sz w:val="28"/>
          <w:szCs w:val="28"/>
        </w:rPr>
        <w:t xml:space="preserve"> района Тверской области</w:t>
      </w:r>
    </w:p>
    <w:p w:rsidR="005678C0" w:rsidRDefault="005678C0" w:rsidP="005678C0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1. Общие положения</w:t>
      </w:r>
    </w:p>
    <w:p w:rsidR="005678C0" w:rsidRDefault="005678C0" w:rsidP="005678C0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1.1. Настоящее Положение о  порядке рассмотрения актов прокурорского реагирования Советом 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  разработано в соответствии с положениями </w:t>
      </w:r>
      <w:hyperlink r:id="rId4" w:history="1">
        <w:r>
          <w:rPr>
            <w:rStyle w:val="a3"/>
            <w:color w:val="000000"/>
            <w:spacing w:val="2"/>
            <w:sz w:val="28"/>
            <w:szCs w:val="28"/>
          </w:rPr>
          <w:t>Конституции Российской Федерации</w:t>
        </w:r>
      </w:hyperlink>
      <w:r>
        <w:rPr>
          <w:spacing w:val="2"/>
          <w:sz w:val="28"/>
          <w:szCs w:val="28"/>
        </w:rPr>
        <w:t>,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17 января 1992 года № 2202-I «О прокуратуре Российской Федерации».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1.2. </w:t>
      </w:r>
      <w:proofErr w:type="gramStart"/>
      <w:r>
        <w:rPr>
          <w:spacing w:val="2"/>
          <w:sz w:val="28"/>
          <w:szCs w:val="28"/>
        </w:rPr>
        <w:t>Положение  разработано</w:t>
      </w:r>
      <w:proofErr w:type="gramEnd"/>
      <w:r>
        <w:rPr>
          <w:spacing w:val="2"/>
          <w:sz w:val="28"/>
          <w:szCs w:val="28"/>
        </w:rPr>
        <w:t xml:space="preserve"> в целях совершенствования деятельности Совета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  по вопросам рассмотрения протестов, представлений и иных актов прокурорского реагирования (далее по тексту - акты прокурорского реагирования).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 Акты прокурорского реагирования, внесенные прокуратурой в Совет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</w:t>
      </w:r>
      <w:proofErr w:type="gramStart"/>
      <w:r>
        <w:rPr>
          <w:spacing w:val="2"/>
          <w:sz w:val="28"/>
          <w:szCs w:val="28"/>
        </w:rPr>
        <w:t>области  по</w:t>
      </w:r>
      <w:proofErr w:type="gramEnd"/>
      <w:r>
        <w:rPr>
          <w:spacing w:val="2"/>
          <w:sz w:val="28"/>
          <w:szCs w:val="28"/>
        </w:rPr>
        <w:t xml:space="preserve"> вопросам деятельности органов местного самоуправления и на решения Совета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области, рассматриваются коллегиально на заседаниях Совета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Акты прокурорского реагирования, связанные с деятельностью аппарата Совета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области, рассматриваются Председателем Совета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 xml:space="preserve">2. Порядок рассмотрения актов прокурорского реагирования на заседаниях Совета депутатов городского поселения поселок Старая Торопа </w:t>
      </w:r>
      <w:proofErr w:type="spellStart"/>
      <w:r>
        <w:rPr>
          <w:b/>
          <w:spacing w:val="2"/>
          <w:sz w:val="28"/>
          <w:szCs w:val="28"/>
        </w:rPr>
        <w:t>Западнодвинского</w:t>
      </w:r>
      <w:proofErr w:type="spellEnd"/>
      <w:r>
        <w:rPr>
          <w:b/>
          <w:spacing w:val="2"/>
          <w:sz w:val="28"/>
          <w:szCs w:val="28"/>
        </w:rPr>
        <w:t xml:space="preserve"> района Тверской области  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2.1. Акты прокурорского реагирования, внесенные прокуратурой в Совет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</w:t>
      </w:r>
      <w:proofErr w:type="gramStart"/>
      <w:r>
        <w:rPr>
          <w:spacing w:val="2"/>
          <w:sz w:val="28"/>
          <w:szCs w:val="28"/>
        </w:rPr>
        <w:t>области  по</w:t>
      </w:r>
      <w:proofErr w:type="gramEnd"/>
      <w:r>
        <w:rPr>
          <w:spacing w:val="2"/>
          <w:sz w:val="28"/>
          <w:szCs w:val="28"/>
        </w:rPr>
        <w:t xml:space="preserve"> вопросам деятельности органов местного самоуправления и на решения Совета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области, рассматриваются на ближайших заседаниях Совета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2.2. В необходимых случаях для рассмотрения акта прокурорского реагирования могут образовываться рабочие группы в порядке, предусмотренном Регламентом Совета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</w:t>
      </w:r>
      <w:proofErr w:type="gramStart"/>
      <w:r>
        <w:rPr>
          <w:spacing w:val="2"/>
          <w:sz w:val="28"/>
          <w:szCs w:val="28"/>
        </w:rPr>
        <w:t>области  (</w:t>
      </w:r>
      <w:proofErr w:type="gramEnd"/>
      <w:r>
        <w:rPr>
          <w:spacing w:val="2"/>
          <w:sz w:val="28"/>
          <w:szCs w:val="28"/>
        </w:rPr>
        <w:t>далее по тексту - Регламент).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2.3. В состав рабочей группы наряду с депутатами Совета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  </w:t>
      </w:r>
      <w:r>
        <w:rPr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огут входить сотрудники Контрольно-счетной комиссии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 (по представлению соответственно Председателя Совета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области, Председателя Контрольно-счетной комиссии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области), иные специалисты (по предложениям избранных членов рабочей группы), а также сотрудники Администрации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области, уполномоченные на решение вопросов, указанных в актах прокурорского реагирования.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2.4. Результаты работы рабочей группы по рассмотрению акта прокурорского реагирования отражаются в соответствующем решении (протоколе), в котором должны быть установлены: причины допущенных нарушений требований действующего законодательства, а также условия, им способствующие; виновные должностные лица, допустившие нарушения действующего законодательства; конкретные предложения и мероприятия по устранению допущенных нарушений закона.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2.5. Рассмотрение акта прокурорского реагирования и проекта решения по нему осуществляется на заседании Совета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</w:t>
      </w:r>
      <w:proofErr w:type="gramStart"/>
      <w:r>
        <w:rPr>
          <w:spacing w:val="2"/>
          <w:sz w:val="28"/>
          <w:szCs w:val="28"/>
        </w:rPr>
        <w:t>области  в</w:t>
      </w:r>
      <w:proofErr w:type="gramEnd"/>
      <w:r>
        <w:rPr>
          <w:spacing w:val="2"/>
          <w:sz w:val="28"/>
          <w:szCs w:val="28"/>
        </w:rPr>
        <w:t xml:space="preserve"> порядке, установленном Регламентом.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2.6. Акт прокурорского реагирования и проект решения по нему рассматривается на заседании Совета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</w:t>
      </w:r>
      <w:proofErr w:type="gramStart"/>
      <w:r>
        <w:rPr>
          <w:spacing w:val="2"/>
          <w:sz w:val="28"/>
          <w:szCs w:val="28"/>
        </w:rPr>
        <w:t>области  с</w:t>
      </w:r>
      <w:proofErr w:type="gramEnd"/>
      <w:r>
        <w:rPr>
          <w:spacing w:val="2"/>
          <w:sz w:val="28"/>
          <w:szCs w:val="28"/>
        </w:rPr>
        <w:t xml:space="preserve"> участием прокурора, который уведомляется о месте и времени рассмотрения акта прокурорского реагирования не позднее чем за пять дней до его рассмотрения.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2.7. Принятое решение о результатах рассмотрения акта прокурорского реагирования подписывается Председателем Совета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</w:t>
      </w:r>
      <w:proofErr w:type="gramStart"/>
      <w:r>
        <w:rPr>
          <w:spacing w:val="2"/>
          <w:sz w:val="28"/>
          <w:szCs w:val="28"/>
        </w:rPr>
        <w:t>области  и</w:t>
      </w:r>
      <w:proofErr w:type="gramEnd"/>
      <w:r>
        <w:rPr>
          <w:spacing w:val="2"/>
          <w:sz w:val="28"/>
          <w:szCs w:val="28"/>
        </w:rPr>
        <w:t xml:space="preserve"> направляется в органы прокуратуры в течение пяти дней после его опубликования.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2.8. В случае отказа в удовлетворении требований (предложений) акта прокурорского реагирования дается мотивированный ответ с указанием причин отказа.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случае несогласия с требованиями и доводами, изложенными в акте прокурорского реагирования, Совет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</w:t>
      </w:r>
      <w:proofErr w:type="gramStart"/>
      <w:r>
        <w:rPr>
          <w:spacing w:val="2"/>
          <w:sz w:val="28"/>
          <w:szCs w:val="28"/>
        </w:rPr>
        <w:t>области  вправе</w:t>
      </w:r>
      <w:proofErr w:type="gramEnd"/>
      <w:r>
        <w:rPr>
          <w:spacing w:val="2"/>
          <w:sz w:val="28"/>
          <w:szCs w:val="28"/>
        </w:rPr>
        <w:t xml:space="preserve"> обжаловать его в установленном законом порядке.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3. Порядок рассмотрения актов прокурорского реагирования Председателем Совета депутатов городского поселения поселок Старая Торопа </w:t>
      </w:r>
      <w:proofErr w:type="spellStart"/>
      <w:r>
        <w:rPr>
          <w:b/>
          <w:spacing w:val="2"/>
          <w:sz w:val="28"/>
          <w:szCs w:val="28"/>
        </w:rPr>
        <w:t>Западнодвинского</w:t>
      </w:r>
      <w:proofErr w:type="spellEnd"/>
      <w:r>
        <w:rPr>
          <w:b/>
          <w:spacing w:val="2"/>
          <w:sz w:val="28"/>
          <w:szCs w:val="28"/>
        </w:rPr>
        <w:t xml:space="preserve"> района Тверской области  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3.1. Акты прокурорского реагирования, внесенные Председателю Совета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</w:t>
      </w:r>
      <w:proofErr w:type="gramStart"/>
      <w:r>
        <w:rPr>
          <w:spacing w:val="2"/>
          <w:sz w:val="28"/>
          <w:szCs w:val="28"/>
        </w:rPr>
        <w:t>области  по</w:t>
      </w:r>
      <w:proofErr w:type="gramEnd"/>
      <w:r>
        <w:rPr>
          <w:spacing w:val="2"/>
          <w:sz w:val="28"/>
          <w:szCs w:val="28"/>
        </w:rPr>
        <w:t xml:space="preserve"> вопросам деятельности аппарата Совета депутатов 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области, рассматриваются Председателем </w:t>
      </w:r>
      <w:r>
        <w:rPr>
          <w:sz w:val="28"/>
          <w:szCs w:val="28"/>
        </w:rPr>
        <w:t xml:space="preserve">Совета депутатов </w:t>
      </w:r>
      <w:r>
        <w:rPr>
          <w:spacing w:val="2"/>
          <w:sz w:val="28"/>
          <w:szCs w:val="28"/>
        </w:rPr>
        <w:t xml:space="preserve">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</w:t>
      </w:r>
      <w:r>
        <w:rPr>
          <w:sz w:val="28"/>
          <w:szCs w:val="28"/>
        </w:rPr>
        <w:t>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3.2. По каждому внесенному акту прокурорского реагирования по поручению Председателя </w:t>
      </w:r>
      <w:r>
        <w:rPr>
          <w:sz w:val="28"/>
          <w:szCs w:val="28"/>
        </w:rPr>
        <w:t xml:space="preserve">Совета депутатов </w:t>
      </w:r>
      <w:r>
        <w:rPr>
          <w:spacing w:val="2"/>
          <w:sz w:val="28"/>
          <w:szCs w:val="28"/>
        </w:rPr>
        <w:t xml:space="preserve">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</w:t>
      </w:r>
      <w:proofErr w:type="gramStart"/>
      <w:r>
        <w:rPr>
          <w:spacing w:val="2"/>
          <w:sz w:val="28"/>
          <w:szCs w:val="28"/>
        </w:rPr>
        <w:t>области  проводится</w:t>
      </w:r>
      <w:proofErr w:type="gramEnd"/>
      <w:r>
        <w:rPr>
          <w:spacing w:val="2"/>
          <w:sz w:val="28"/>
          <w:szCs w:val="28"/>
        </w:rPr>
        <w:t xml:space="preserve"> служебная проверка.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 Распоряжением Председателя </w:t>
      </w:r>
      <w:r>
        <w:rPr>
          <w:sz w:val="28"/>
          <w:szCs w:val="28"/>
        </w:rPr>
        <w:t xml:space="preserve">Совета депутатов </w:t>
      </w:r>
      <w:r>
        <w:rPr>
          <w:spacing w:val="2"/>
          <w:sz w:val="28"/>
          <w:szCs w:val="28"/>
        </w:rPr>
        <w:t xml:space="preserve">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</w:t>
      </w:r>
      <w:proofErr w:type="gramStart"/>
      <w:r>
        <w:rPr>
          <w:spacing w:val="2"/>
          <w:sz w:val="28"/>
          <w:szCs w:val="28"/>
        </w:rPr>
        <w:t>области  определяется</w:t>
      </w:r>
      <w:proofErr w:type="gramEnd"/>
      <w:r>
        <w:rPr>
          <w:spacing w:val="2"/>
          <w:sz w:val="28"/>
          <w:szCs w:val="28"/>
        </w:rPr>
        <w:t xml:space="preserve"> должностное лицо, ответственное за организацию и проведение служебной проверки по рассмотрению акта прокурорского реагирования.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3.4. Результаты служебной проверки отражаются в соответствующем заключении, в котором должны быть установлены: причины допущенных нарушений требований действующего законодательства, а также условия, им способствующие; виновные должностные лица, допустившие нарушения действующего законодательства; конкретные предложения и мероприятия по устранению допущенных нарушений закона.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3.5. Рассмотрение акта прокурорского реагирования и подготовка проекта ответа осуществляется Председателем </w:t>
      </w:r>
      <w:r>
        <w:rPr>
          <w:sz w:val="28"/>
          <w:szCs w:val="28"/>
        </w:rPr>
        <w:t xml:space="preserve">Совета депутатов </w:t>
      </w:r>
      <w:r>
        <w:rPr>
          <w:spacing w:val="2"/>
          <w:sz w:val="28"/>
          <w:szCs w:val="28"/>
        </w:rPr>
        <w:t xml:space="preserve">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  либо должностным лицом, уполномоченным Председателем </w:t>
      </w:r>
      <w:r>
        <w:rPr>
          <w:sz w:val="28"/>
          <w:szCs w:val="28"/>
        </w:rPr>
        <w:t xml:space="preserve">Совета депутатов </w:t>
      </w:r>
      <w:r>
        <w:rPr>
          <w:spacing w:val="2"/>
          <w:sz w:val="28"/>
          <w:szCs w:val="28"/>
        </w:rPr>
        <w:t xml:space="preserve">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области, с участием должностного лица, ответственного за организацию и проведение служебной проверки, прокурора, которые уведомляются о месте и времени рассмотрения акта прокурорского реагирования не позднее чем за три дня до его рассмотрения.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3.6. По результатам рассмотрения акта прокурорского реагирования разрабатывается и утверждается конкретный перечень мероприятий, направленных на устранение выявленных прокуратурой нарушений действующего законодательства, послуживших основанием для внесения акта прокурорского реагирования, решается вопрос о привлечении виновных должностных лиц к дисциплинарной ответственности.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3.7. Окончательный проект ответа на акт прокурорского реагирования направляется для подписания Председателю </w:t>
      </w:r>
      <w:r>
        <w:rPr>
          <w:sz w:val="28"/>
          <w:szCs w:val="28"/>
        </w:rPr>
        <w:t xml:space="preserve">Совета депутатов </w:t>
      </w:r>
      <w:r>
        <w:rPr>
          <w:spacing w:val="2"/>
          <w:sz w:val="28"/>
          <w:szCs w:val="28"/>
        </w:rPr>
        <w:t xml:space="preserve">городского 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</w:t>
      </w:r>
      <w:proofErr w:type="gramStart"/>
      <w:r>
        <w:rPr>
          <w:spacing w:val="2"/>
          <w:sz w:val="28"/>
          <w:szCs w:val="28"/>
        </w:rPr>
        <w:t>области  не</w:t>
      </w:r>
      <w:proofErr w:type="gramEnd"/>
      <w:r>
        <w:rPr>
          <w:spacing w:val="2"/>
          <w:sz w:val="28"/>
          <w:szCs w:val="28"/>
        </w:rPr>
        <w:t xml:space="preserve"> позднее 3-х дней до окончания срока рассмотрения, указанного в акте прокурорского реагирования.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3.8. В случае удовлетворения акта прокурорского реагирования в ответе указываются конкретные меры по устранению допущенных нарушений закона, их причин и условий, им способствующих, а также должностные лица, виновные в выявленных органами прокуратуры нарушениях требований действующего законодательства.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 привлечении виновных должностных лиц к дисциплинарной ответственности по результатам рассмотрения актов прокурорского реагирования к ответу прилагаются соответствующие копии документов о наложении дисциплинарных взысканий.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3.9. В случае отказа в удовлетворении требований (предложений) акта прокурорского реагирования дается мотивированный ответ с указанием причин отказа.</w:t>
      </w:r>
    </w:p>
    <w:p w:rsidR="005678C0" w:rsidRDefault="005678C0" w:rsidP="005678C0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случае несогласия с требованиями и доводами, изложенными в акте прокурорского реагирования, Председатель </w:t>
      </w:r>
      <w:r>
        <w:rPr>
          <w:sz w:val="28"/>
          <w:szCs w:val="28"/>
        </w:rPr>
        <w:t xml:space="preserve">Совета депутатов </w:t>
      </w:r>
      <w:r>
        <w:rPr>
          <w:spacing w:val="2"/>
          <w:sz w:val="28"/>
          <w:szCs w:val="28"/>
        </w:rPr>
        <w:t xml:space="preserve">городского </w:t>
      </w:r>
      <w:r>
        <w:rPr>
          <w:spacing w:val="2"/>
          <w:sz w:val="28"/>
          <w:szCs w:val="28"/>
        </w:rPr>
        <w:lastRenderedPageBreak/>
        <w:t xml:space="preserve">поселения поселок Старая Торопа </w:t>
      </w:r>
      <w:proofErr w:type="spellStart"/>
      <w:r>
        <w:rPr>
          <w:spacing w:val="2"/>
          <w:sz w:val="28"/>
          <w:szCs w:val="28"/>
        </w:rPr>
        <w:t>Западнодвинского</w:t>
      </w:r>
      <w:proofErr w:type="spellEnd"/>
      <w:r>
        <w:rPr>
          <w:spacing w:val="2"/>
          <w:sz w:val="28"/>
          <w:szCs w:val="28"/>
        </w:rPr>
        <w:t xml:space="preserve"> района Тверской области  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вправе обжаловать его в установленном законом порядке.</w:t>
      </w:r>
    </w:p>
    <w:p w:rsidR="00E434E9" w:rsidRDefault="00E434E9">
      <w:bookmarkStart w:id="0" w:name="_GoBack"/>
      <w:bookmarkEnd w:id="0"/>
    </w:p>
    <w:sectPr w:rsidR="00E4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13"/>
    <w:rsid w:val="005678C0"/>
    <w:rsid w:val="00764313"/>
    <w:rsid w:val="00E4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940E-FD49-40B3-B7FB-7A2797B5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7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1358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2019-08-29T08:49:00Z</dcterms:created>
  <dcterms:modified xsi:type="dcterms:W3CDTF">2019-08-29T08:50:00Z</dcterms:modified>
</cp:coreProperties>
</file>