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DF" w:rsidRDefault="001037DF" w:rsidP="001037DF">
      <w:pPr>
        <w:spacing w:after="0"/>
        <w:jc w:val="right"/>
        <w:rPr>
          <w:rFonts w:ascii="Times New Roman" w:hAnsi="Times New Roman"/>
          <w:sz w:val="28"/>
          <w:szCs w:val="28"/>
        </w:rPr>
      </w:pPr>
      <w:bookmarkStart w:id="0" w:name="_GoBack"/>
      <w:bookmarkEnd w:id="0"/>
      <w:r>
        <w:rPr>
          <w:rFonts w:ascii="Times New Roman" w:hAnsi="Times New Roman"/>
          <w:sz w:val="28"/>
          <w:szCs w:val="28"/>
        </w:rPr>
        <w:t xml:space="preserve">                                                  УТВЕРЖДЕНО</w:t>
      </w:r>
    </w:p>
    <w:p w:rsidR="001037DF" w:rsidRDefault="001037DF" w:rsidP="001037DF">
      <w:pPr>
        <w:spacing w:after="0"/>
        <w:jc w:val="right"/>
        <w:rPr>
          <w:rFonts w:ascii="Times New Roman" w:hAnsi="Times New Roman"/>
          <w:sz w:val="28"/>
          <w:szCs w:val="28"/>
        </w:rPr>
      </w:pPr>
      <w:r>
        <w:rPr>
          <w:rFonts w:ascii="Times New Roman" w:hAnsi="Times New Roman"/>
          <w:sz w:val="28"/>
          <w:szCs w:val="28"/>
        </w:rPr>
        <w:t xml:space="preserve">решением Совета депутатов городского </w:t>
      </w:r>
    </w:p>
    <w:p w:rsidR="001037DF" w:rsidRDefault="001037DF" w:rsidP="001037DF">
      <w:pPr>
        <w:spacing w:after="0"/>
        <w:jc w:val="right"/>
        <w:rPr>
          <w:rFonts w:ascii="Times New Roman" w:hAnsi="Times New Roman"/>
          <w:sz w:val="28"/>
          <w:szCs w:val="28"/>
        </w:rPr>
      </w:pPr>
      <w:r>
        <w:rPr>
          <w:rFonts w:ascii="Times New Roman" w:hAnsi="Times New Roman"/>
          <w:sz w:val="28"/>
          <w:szCs w:val="28"/>
        </w:rPr>
        <w:t>поселения поселок Старая Торопа</w:t>
      </w:r>
    </w:p>
    <w:p w:rsidR="001037DF" w:rsidRDefault="001037DF" w:rsidP="001037DF">
      <w:pPr>
        <w:spacing w:after="0"/>
        <w:jc w:val="right"/>
        <w:rPr>
          <w:rFonts w:ascii="Times New Roman" w:hAnsi="Times New Roman"/>
          <w:sz w:val="28"/>
          <w:szCs w:val="28"/>
        </w:rPr>
      </w:pP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1037DF" w:rsidRDefault="001037DF" w:rsidP="001037DF">
      <w:pPr>
        <w:spacing w:after="0"/>
        <w:jc w:val="right"/>
        <w:rPr>
          <w:rFonts w:ascii="Times New Roman" w:hAnsi="Times New Roman"/>
          <w:sz w:val="28"/>
          <w:szCs w:val="28"/>
        </w:rPr>
      </w:pPr>
      <w:proofErr w:type="gramStart"/>
      <w:r>
        <w:rPr>
          <w:rFonts w:ascii="Times New Roman" w:hAnsi="Times New Roman"/>
          <w:sz w:val="28"/>
          <w:szCs w:val="28"/>
        </w:rPr>
        <w:t>от  16.01.2019</w:t>
      </w:r>
      <w:proofErr w:type="gramEnd"/>
      <w:r>
        <w:rPr>
          <w:rFonts w:ascii="Times New Roman" w:hAnsi="Times New Roman"/>
          <w:sz w:val="28"/>
          <w:szCs w:val="28"/>
        </w:rPr>
        <w:t xml:space="preserve"> г. №  2</w:t>
      </w:r>
    </w:p>
    <w:p w:rsidR="001037DF" w:rsidRDefault="001037DF" w:rsidP="001037DF">
      <w:pPr>
        <w:spacing w:after="0"/>
        <w:jc w:val="center"/>
        <w:rPr>
          <w:rFonts w:ascii="Times New Roman" w:hAnsi="Times New Roman"/>
          <w:b/>
          <w:bCs/>
          <w:sz w:val="28"/>
          <w:szCs w:val="28"/>
        </w:rPr>
      </w:pPr>
    </w:p>
    <w:p w:rsidR="001037DF" w:rsidRDefault="001037DF" w:rsidP="001037DF">
      <w:pPr>
        <w:spacing w:after="0"/>
        <w:jc w:val="center"/>
        <w:rPr>
          <w:rFonts w:ascii="Times New Roman" w:hAnsi="Times New Roman"/>
          <w:b/>
          <w:bCs/>
          <w:sz w:val="28"/>
          <w:szCs w:val="28"/>
        </w:rPr>
      </w:pPr>
      <w:r>
        <w:rPr>
          <w:rFonts w:ascii="Times New Roman" w:hAnsi="Times New Roman"/>
          <w:b/>
          <w:bCs/>
          <w:sz w:val="28"/>
          <w:szCs w:val="28"/>
        </w:rPr>
        <w:t>ПОЛОЖЕНИЕ</w:t>
      </w:r>
    </w:p>
    <w:p w:rsidR="001037DF" w:rsidRDefault="001037DF" w:rsidP="001037DF">
      <w:pPr>
        <w:spacing w:after="0" w:line="240" w:lineRule="auto"/>
        <w:jc w:val="both"/>
        <w:rPr>
          <w:rFonts w:ascii="Times New Roman" w:hAnsi="Times New Roman"/>
          <w:b/>
          <w:bCs/>
          <w:iCs/>
          <w:sz w:val="28"/>
          <w:szCs w:val="28"/>
        </w:rPr>
      </w:pPr>
      <w:r>
        <w:rPr>
          <w:rFonts w:ascii="Times New Roman" w:hAnsi="Times New Roman"/>
          <w:b/>
          <w:bCs/>
          <w:sz w:val="28"/>
          <w:szCs w:val="28"/>
        </w:rPr>
        <w:t xml:space="preserve">о проверке достоверности и полноты сведений, представленных гражданами, претендующими на замещение муниципальных должностей в </w:t>
      </w:r>
      <w:r>
        <w:rPr>
          <w:rFonts w:ascii="Times New Roman" w:hAnsi="Times New Roman"/>
          <w:b/>
          <w:sz w:val="28"/>
          <w:szCs w:val="28"/>
        </w:rPr>
        <w:t xml:space="preserve">муниципальном образовании </w:t>
      </w:r>
      <w:r>
        <w:rPr>
          <w:rFonts w:ascii="Times New Roman" w:hAnsi="Times New Roman"/>
          <w:b/>
          <w:bCs/>
          <w:iCs/>
          <w:sz w:val="28"/>
          <w:szCs w:val="28"/>
        </w:rPr>
        <w:t xml:space="preserve">городское поселение поселок Старая Торопа </w:t>
      </w:r>
      <w:proofErr w:type="spellStart"/>
      <w:r>
        <w:rPr>
          <w:rFonts w:ascii="Times New Roman" w:hAnsi="Times New Roman"/>
          <w:b/>
          <w:bCs/>
          <w:iCs/>
          <w:sz w:val="28"/>
          <w:szCs w:val="28"/>
        </w:rPr>
        <w:t>Западнодвинского</w:t>
      </w:r>
      <w:proofErr w:type="spellEnd"/>
      <w:r>
        <w:rPr>
          <w:rFonts w:ascii="Times New Roman" w:hAnsi="Times New Roman"/>
          <w:b/>
          <w:bCs/>
          <w:iCs/>
          <w:sz w:val="28"/>
          <w:szCs w:val="28"/>
        </w:rPr>
        <w:t xml:space="preserve"> района </w:t>
      </w:r>
      <w:r>
        <w:rPr>
          <w:rFonts w:ascii="Times New Roman" w:hAnsi="Times New Roman"/>
          <w:b/>
          <w:bCs/>
          <w:sz w:val="28"/>
          <w:szCs w:val="28"/>
        </w:rPr>
        <w:t xml:space="preserve">Тверской области, и лицами, замещающими муниципальные должности в </w:t>
      </w:r>
      <w:r>
        <w:rPr>
          <w:rFonts w:ascii="Times New Roman" w:hAnsi="Times New Roman"/>
          <w:b/>
          <w:sz w:val="28"/>
          <w:szCs w:val="28"/>
        </w:rPr>
        <w:t xml:space="preserve">муниципальном образовании </w:t>
      </w:r>
      <w:r>
        <w:rPr>
          <w:rFonts w:ascii="Times New Roman" w:hAnsi="Times New Roman"/>
          <w:b/>
          <w:bCs/>
          <w:iCs/>
          <w:sz w:val="28"/>
          <w:szCs w:val="28"/>
        </w:rPr>
        <w:t xml:space="preserve">городское </w:t>
      </w:r>
    </w:p>
    <w:p w:rsidR="001037DF" w:rsidRDefault="001037DF" w:rsidP="001037DF">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поселение поселок Старая Торопа </w:t>
      </w:r>
      <w:proofErr w:type="spellStart"/>
      <w:r>
        <w:rPr>
          <w:rFonts w:ascii="Times New Roman" w:hAnsi="Times New Roman"/>
          <w:b/>
          <w:bCs/>
          <w:iCs/>
          <w:sz w:val="28"/>
          <w:szCs w:val="28"/>
        </w:rPr>
        <w:t>Западнодвинского</w:t>
      </w:r>
      <w:proofErr w:type="spellEnd"/>
      <w:r>
        <w:rPr>
          <w:rFonts w:ascii="Times New Roman" w:hAnsi="Times New Roman"/>
          <w:b/>
          <w:bCs/>
          <w:iCs/>
          <w:sz w:val="28"/>
          <w:szCs w:val="28"/>
        </w:rPr>
        <w:t xml:space="preserve"> района </w:t>
      </w:r>
      <w:r>
        <w:rPr>
          <w:rFonts w:ascii="Times New Roman" w:hAnsi="Times New Roman"/>
          <w:b/>
          <w:bCs/>
          <w:sz w:val="28"/>
          <w:szCs w:val="28"/>
        </w:rPr>
        <w:t xml:space="preserve">Тверской области, а также соблюдения лицами, замещающими муниципальные должности в </w:t>
      </w:r>
      <w:r>
        <w:rPr>
          <w:rFonts w:ascii="Times New Roman" w:hAnsi="Times New Roman"/>
          <w:b/>
          <w:sz w:val="28"/>
          <w:szCs w:val="28"/>
        </w:rPr>
        <w:t xml:space="preserve">муниципальном образовании </w:t>
      </w:r>
      <w:r>
        <w:rPr>
          <w:rFonts w:ascii="Times New Roman" w:hAnsi="Times New Roman"/>
          <w:b/>
          <w:bCs/>
          <w:iCs/>
          <w:sz w:val="28"/>
          <w:szCs w:val="28"/>
        </w:rPr>
        <w:t xml:space="preserve">городское поселение поселок Старая Торопа </w:t>
      </w:r>
      <w:proofErr w:type="spellStart"/>
      <w:r>
        <w:rPr>
          <w:rFonts w:ascii="Times New Roman" w:hAnsi="Times New Roman"/>
          <w:b/>
          <w:bCs/>
          <w:iCs/>
          <w:sz w:val="28"/>
          <w:szCs w:val="28"/>
        </w:rPr>
        <w:t>Западнодвинского</w:t>
      </w:r>
      <w:proofErr w:type="spellEnd"/>
      <w:r>
        <w:rPr>
          <w:rFonts w:ascii="Times New Roman" w:hAnsi="Times New Roman"/>
          <w:b/>
          <w:bCs/>
          <w:iCs/>
          <w:sz w:val="28"/>
          <w:szCs w:val="28"/>
        </w:rPr>
        <w:t xml:space="preserve"> района </w:t>
      </w:r>
      <w:r>
        <w:rPr>
          <w:rFonts w:ascii="Times New Roman" w:hAnsi="Times New Roman"/>
          <w:b/>
          <w:bCs/>
          <w:sz w:val="28"/>
          <w:szCs w:val="28"/>
        </w:rPr>
        <w:t>Тверской области, установленных ограничений, запретов, обязанностей</w:t>
      </w:r>
    </w:p>
    <w:p w:rsidR="001037DF" w:rsidRDefault="001037DF" w:rsidP="001037DF">
      <w:pPr>
        <w:jc w:val="both"/>
        <w:rPr>
          <w:rFonts w:ascii="Times New Roman" w:hAnsi="Times New Roman"/>
          <w:sz w:val="28"/>
          <w:szCs w:val="28"/>
        </w:rPr>
      </w:pPr>
    </w:p>
    <w:p w:rsidR="001037DF" w:rsidRDefault="001037DF" w:rsidP="001037DF">
      <w:pPr>
        <w:jc w:val="both"/>
        <w:rPr>
          <w:rFonts w:ascii="Times New Roman" w:hAnsi="Times New Roman"/>
          <w:sz w:val="28"/>
          <w:szCs w:val="28"/>
        </w:rPr>
      </w:pPr>
      <w:bookmarkStart w:id="1" w:name="Par11"/>
      <w:bookmarkEnd w:id="1"/>
      <w:r>
        <w:rPr>
          <w:rFonts w:ascii="Times New Roman" w:hAnsi="Times New Roman"/>
          <w:sz w:val="28"/>
          <w:szCs w:val="28"/>
        </w:rPr>
        <w:t>1. Настоящим Положением определяется порядок осуществления проверки:</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администрации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w:t>
      </w:r>
      <w:r>
        <w:rPr>
          <w:rFonts w:ascii="Times New Roman" w:hAnsi="Times New Roman"/>
          <w:sz w:val="28"/>
          <w:szCs w:val="28"/>
        </w:rPr>
        <w:lastRenderedPageBreak/>
        <w:t>должность), за отчетный период и два года, предшествующих отчетному периоду;</w:t>
      </w:r>
    </w:p>
    <w:p w:rsidR="001037DF" w:rsidRDefault="001037DF" w:rsidP="001037DF">
      <w:pPr>
        <w:jc w:val="both"/>
        <w:rPr>
          <w:rFonts w:ascii="Times New Roman" w:hAnsi="Times New Roman"/>
          <w:sz w:val="28"/>
          <w:szCs w:val="28"/>
        </w:rPr>
      </w:pPr>
      <w:r>
        <w:rPr>
          <w:rFonts w:ascii="Times New Roman" w:hAnsi="Times New Roman"/>
          <w:sz w:val="28"/>
          <w:szCs w:val="28"/>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1037DF" w:rsidRDefault="001037DF" w:rsidP="001037DF">
      <w:pPr>
        <w:jc w:val="both"/>
        <w:rPr>
          <w:rFonts w:ascii="Times New Roman" w:hAnsi="Times New Roman"/>
          <w:sz w:val="28"/>
          <w:szCs w:val="28"/>
        </w:rPr>
      </w:pPr>
      <w:r>
        <w:rPr>
          <w:rFonts w:ascii="Times New Roman" w:hAnsi="Times New Roman"/>
          <w:sz w:val="28"/>
          <w:szCs w:val="28"/>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w:t>
      </w:r>
      <w:r>
        <w:rPr>
          <w:rFonts w:ascii="Times New Roman" w:hAnsi="Times New Roman"/>
          <w:color w:val="000000"/>
          <w:sz w:val="28"/>
          <w:szCs w:val="28"/>
        </w:rPr>
        <w:t xml:space="preserve"> </w:t>
      </w:r>
      <w:hyperlink r:id="rId4" w:history="1">
        <w:r>
          <w:rPr>
            <w:rStyle w:val="a3"/>
            <w:rFonts w:ascii="Times New Roman" w:hAnsi="Times New Roman"/>
            <w:color w:val="000000"/>
            <w:sz w:val="28"/>
            <w:szCs w:val="28"/>
          </w:rPr>
          <w:t>законом</w:t>
        </w:r>
      </w:hyperlink>
      <w:r>
        <w:rPr>
          <w:rFonts w:ascii="Times New Roman" w:hAnsi="Times New Roman"/>
          <w:sz w:val="28"/>
          <w:szCs w:val="28"/>
        </w:rPr>
        <w:t xml:space="preserve"> от 25.12.2008 N 273-ФЗ "О противодействии коррупции" и другими федеральными законами (далее - установленные ограничения).</w:t>
      </w:r>
    </w:p>
    <w:p w:rsidR="001037DF" w:rsidRDefault="001037DF" w:rsidP="001037DF">
      <w:pPr>
        <w:jc w:val="both"/>
        <w:rPr>
          <w:rFonts w:ascii="Times New Roman" w:hAnsi="Times New Roman"/>
          <w:sz w:val="28"/>
          <w:szCs w:val="28"/>
        </w:rPr>
      </w:pPr>
      <w:r>
        <w:rPr>
          <w:rFonts w:ascii="Times New Roman" w:hAnsi="Times New Roman"/>
          <w:sz w:val="28"/>
          <w:szCs w:val="28"/>
        </w:rPr>
        <w:t>2. Проверка, предусмотренная</w:t>
      </w:r>
      <w:r>
        <w:rPr>
          <w:rFonts w:ascii="Times New Roman" w:hAnsi="Times New Roman"/>
          <w:color w:val="000000"/>
          <w:sz w:val="28"/>
          <w:szCs w:val="28"/>
        </w:rPr>
        <w:t xml:space="preserve"> </w:t>
      </w:r>
      <w:hyperlink r:id="rId5" w:anchor="Par11#Par11" w:history="1">
        <w:r>
          <w:rPr>
            <w:rStyle w:val="a3"/>
            <w:rFonts w:ascii="Times New Roman" w:hAnsi="Times New Roman"/>
            <w:color w:val="000000"/>
            <w:sz w:val="28"/>
            <w:szCs w:val="28"/>
          </w:rPr>
          <w:t>пунктом 1</w:t>
        </w:r>
      </w:hyperlink>
      <w:r>
        <w:rPr>
          <w:rFonts w:ascii="Times New Roman" w:hAnsi="Times New Roman"/>
          <w:sz w:val="28"/>
          <w:szCs w:val="28"/>
        </w:rPr>
        <w:t xml:space="preserve">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1037DF" w:rsidRDefault="001037DF" w:rsidP="001037DF">
      <w:pPr>
        <w:jc w:val="both"/>
        <w:rPr>
          <w:rFonts w:ascii="Times New Roman" w:hAnsi="Times New Roman"/>
          <w:sz w:val="28"/>
          <w:szCs w:val="28"/>
        </w:rPr>
      </w:pPr>
      <w:r>
        <w:rPr>
          <w:rFonts w:ascii="Times New Roman" w:hAnsi="Times New Roman"/>
          <w:sz w:val="28"/>
          <w:szCs w:val="28"/>
        </w:rPr>
        <w:t>Решение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3. Основанием для осуществления проверки, предусмотренной </w:t>
      </w:r>
      <w:hyperlink r:id="rId6" w:anchor="Par11#Par11" w:history="1">
        <w:r>
          <w:rPr>
            <w:rStyle w:val="a3"/>
            <w:rFonts w:ascii="Times New Roman" w:hAnsi="Times New Roman"/>
            <w:color w:val="000000"/>
            <w:sz w:val="28"/>
            <w:szCs w:val="28"/>
          </w:rPr>
          <w:t>пунктом 1</w:t>
        </w:r>
      </w:hyperlink>
      <w:r>
        <w:rPr>
          <w:rFonts w:ascii="Times New Roman" w:hAnsi="Times New Roman"/>
          <w:color w:val="000000"/>
          <w:sz w:val="28"/>
          <w:szCs w:val="28"/>
        </w:rPr>
        <w:t xml:space="preserve"> </w:t>
      </w:r>
      <w:r>
        <w:rPr>
          <w:rFonts w:ascii="Times New Roman" w:hAnsi="Times New Roman"/>
          <w:sz w:val="28"/>
          <w:szCs w:val="28"/>
        </w:rPr>
        <w:t>настоящего Положения, является достаточная информация, представленная в письменном виде в установленном порядке:</w:t>
      </w:r>
    </w:p>
    <w:p w:rsidR="001037DF" w:rsidRDefault="001037DF" w:rsidP="001037DF">
      <w:pPr>
        <w:jc w:val="both"/>
        <w:rPr>
          <w:rFonts w:ascii="Times New Roman" w:hAnsi="Times New Roman"/>
          <w:sz w:val="28"/>
          <w:szCs w:val="28"/>
        </w:rPr>
      </w:pPr>
      <w:r>
        <w:rPr>
          <w:rFonts w:ascii="Times New Roman" w:hAnsi="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1037DF" w:rsidRDefault="001037DF" w:rsidP="001037DF">
      <w:pPr>
        <w:jc w:val="both"/>
        <w:rPr>
          <w:rFonts w:ascii="Times New Roman" w:hAnsi="Times New Roman"/>
          <w:sz w:val="28"/>
          <w:szCs w:val="28"/>
        </w:rPr>
      </w:pPr>
      <w:r>
        <w:rPr>
          <w:rFonts w:ascii="Times New Roman" w:hAnsi="Times New Roman"/>
          <w:sz w:val="28"/>
          <w:szCs w:val="28"/>
        </w:rPr>
        <w:t>б) уполномоченным органом;</w:t>
      </w:r>
    </w:p>
    <w:p w:rsidR="001037DF" w:rsidRDefault="001037DF" w:rsidP="001037DF">
      <w:pPr>
        <w:jc w:val="both"/>
        <w:rPr>
          <w:rFonts w:ascii="Times New Roman" w:hAnsi="Times New Roman"/>
          <w:sz w:val="28"/>
          <w:szCs w:val="28"/>
        </w:rPr>
      </w:pPr>
      <w:r>
        <w:rPr>
          <w:rFonts w:ascii="Times New Roman" w:hAnsi="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37DF" w:rsidRDefault="001037DF" w:rsidP="001037DF">
      <w:pPr>
        <w:jc w:val="both"/>
        <w:rPr>
          <w:rFonts w:ascii="Times New Roman" w:hAnsi="Times New Roman"/>
          <w:sz w:val="28"/>
          <w:szCs w:val="28"/>
        </w:rPr>
      </w:pPr>
      <w:r>
        <w:rPr>
          <w:rFonts w:ascii="Times New Roman" w:hAnsi="Times New Roman"/>
          <w:sz w:val="28"/>
          <w:szCs w:val="28"/>
        </w:rPr>
        <w:t>г) Общественной палатой Тверской области;</w:t>
      </w:r>
    </w:p>
    <w:p w:rsidR="001037DF" w:rsidRDefault="001037DF" w:rsidP="001037DF">
      <w:pPr>
        <w:jc w:val="both"/>
        <w:rPr>
          <w:rFonts w:ascii="Times New Roman" w:hAnsi="Times New Roman"/>
          <w:sz w:val="28"/>
          <w:szCs w:val="28"/>
        </w:rPr>
      </w:pPr>
      <w:r>
        <w:rPr>
          <w:rFonts w:ascii="Times New Roman" w:hAnsi="Times New Roman"/>
          <w:sz w:val="28"/>
          <w:szCs w:val="28"/>
        </w:rPr>
        <w:lastRenderedPageBreak/>
        <w:t>д) средствами массовой информации.</w:t>
      </w:r>
    </w:p>
    <w:p w:rsidR="001037DF" w:rsidRDefault="001037DF" w:rsidP="001037DF">
      <w:pPr>
        <w:jc w:val="both"/>
        <w:rPr>
          <w:rFonts w:ascii="Times New Roman" w:hAnsi="Times New Roman"/>
          <w:sz w:val="28"/>
          <w:szCs w:val="28"/>
        </w:rPr>
      </w:pPr>
      <w:r>
        <w:rPr>
          <w:rFonts w:ascii="Times New Roman" w:hAnsi="Times New Roman"/>
          <w:sz w:val="28"/>
          <w:szCs w:val="28"/>
        </w:rPr>
        <w:t>4. Информация анонимного характера не может служить основанием для проверки.</w:t>
      </w:r>
    </w:p>
    <w:p w:rsidR="001037DF" w:rsidRDefault="001037DF" w:rsidP="001037DF">
      <w:pPr>
        <w:jc w:val="both"/>
        <w:rPr>
          <w:rFonts w:ascii="Times New Roman" w:hAnsi="Times New Roman"/>
          <w:sz w:val="28"/>
          <w:szCs w:val="28"/>
        </w:rPr>
      </w:pPr>
      <w:r>
        <w:rPr>
          <w:rFonts w:ascii="Times New Roman" w:hAnsi="Times New Roman"/>
          <w:sz w:val="28"/>
          <w:szCs w:val="28"/>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1037DF" w:rsidRDefault="001037DF" w:rsidP="001037DF">
      <w:pPr>
        <w:jc w:val="both"/>
        <w:rPr>
          <w:rFonts w:ascii="Times New Roman" w:hAnsi="Times New Roman"/>
          <w:sz w:val="28"/>
          <w:szCs w:val="28"/>
        </w:rPr>
      </w:pPr>
      <w:r>
        <w:rPr>
          <w:rFonts w:ascii="Times New Roman" w:hAnsi="Times New Roman"/>
          <w:sz w:val="28"/>
          <w:szCs w:val="28"/>
        </w:rPr>
        <w:t>6. Уполномоченный орган осуществляет проверку:</w:t>
      </w:r>
    </w:p>
    <w:p w:rsidR="001037DF" w:rsidRDefault="001037DF" w:rsidP="001037DF">
      <w:pPr>
        <w:jc w:val="both"/>
        <w:rPr>
          <w:rFonts w:ascii="Times New Roman" w:hAnsi="Times New Roman"/>
          <w:sz w:val="28"/>
          <w:szCs w:val="28"/>
        </w:rPr>
      </w:pPr>
      <w:bookmarkStart w:id="2" w:name="Par26"/>
      <w:bookmarkEnd w:id="2"/>
      <w:r>
        <w:rPr>
          <w:rFonts w:ascii="Times New Roman" w:hAnsi="Times New Roman"/>
          <w:sz w:val="28"/>
          <w:szCs w:val="28"/>
        </w:rPr>
        <w:t>а) самостоятельно;</w:t>
      </w:r>
    </w:p>
    <w:p w:rsidR="001037DF" w:rsidRDefault="001037DF" w:rsidP="001037DF">
      <w:pPr>
        <w:jc w:val="both"/>
        <w:rPr>
          <w:rFonts w:ascii="Times New Roman" w:hAnsi="Times New Roman"/>
          <w:color w:val="000000"/>
          <w:sz w:val="28"/>
          <w:szCs w:val="28"/>
        </w:rPr>
      </w:pPr>
      <w:r>
        <w:rPr>
          <w:rFonts w:ascii="Times New Roman" w:hAnsi="Times New Roman"/>
          <w:sz w:val="28"/>
          <w:szCs w:val="28"/>
        </w:rPr>
        <w:t xml:space="preserve">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w:t>
      </w:r>
      <w:r>
        <w:rPr>
          <w:rFonts w:ascii="Times New Roman" w:hAnsi="Times New Roman"/>
          <w:color w:val="000000"/>
          <w:sz w:val="28"/>
          <w:szCs w:val="28"/>
        </w:rPr>
        <w:t xml:space="preserve">с </w:t>
      </w:r>
      <w:hyperlink r:id="rId7" w:history="1">
        <w:r>
          <w:rPr>
            <w:rStyle w:val="a3"/>
            <w:rFonts w:ascii="Times New Roman" w:hAnsi="Times New Roman"/>
            <w:color w:val="000000"/>
            <w:sz w:val="28"/>
            <w:szCs w:val="28"/>
          </w:rPr>
          <w:t>частью третьей статьи 7</w:t>
        </w:r>
      </w:hyperlink>
      <w:r>
        <w:rPr>
          <w:rFonts w:ascii="Times New Roman" w:hAnsi="Times New Roman"/>
          <w:color w:val="000000"/>
          <w:sz w:val="28"/>
          <w:szCs w:val="28"/>
        </w:rPr>
        <w:t xml:space="preserve">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w:t>
      </w:r>
      <w:hyperlink r:id="rId8" w:history="1">
        <w:r>
          <w:rPr>
            <w:rStyle w:val="a3"/>
            <w:rFonts w:ascii="Times New Roman" w:hAnsi="Times New Roman"/>
            <w:color w:val="000000"/>
            <w:sz w:val="28"/>
            <w:szCs w:val="28"/>
          </w:rPr>
          <w:t>частью третьей статьи 7</w:t>
        </w:r>
      </w:hyperlink>
      <w:r>
        <w:rPr>
          <w:rFonts w:ascii="Times New Roman" w:hAnsi="Times New Roman"/>
          <w:color w:val="000000"/>
          <w:sz w:val="28"/>
          <w:szCs w:val="28"/>
        </w:rPr>
        <w:t xml:space="preserve"> Федерального закона "Об оперативно-розыскной деятельности". В ходатайстве о направлении запроса должны содержаться сведения, указанные в </w:t>
      </w:r>
      <w:hyperlink r:id="rId9" w:anchor="Par39#Par39" w:history="1">
        <w:r>
          <w:rPr>
            <w:rStyle w:val="a3"/>
            <w:rFonts w:ascii="Times New Roman" w:hAnsi="Times New Roman"/>
            <w:color w:val="000000"/>
            <w:sz w:val="28"/>
            <w:szCs w:val="28"/>
          </w:rPr>
          <w:t>пункте 9</w:t>
        </w:r>
      </w:hyperlink>
      <w:r>
        <w:rPr>
          <w:rFonts w:ascii="Times New Roman" w:hAnsi="Times New Roman"/>
          <w:color w:val="000000"/>
          <w:sz w:val="28"/>
          <w:szCs w:val="28"/>
        </w:rPr>
        <w:t xml:space="preserve"> настоящего Положения.</w:t>
      </w:r>
    </w:p>
    <w:p w:rsidR="001037DF" w:rsidRDefault="001037DF" w:rsidP="001037DF">
      <w:pPr>
        <w:jc w:val="both"/>
        <w:rPr>
          <w:rFonts w:ascii="Times New Roman" w:hAnsi="Times New Roman"/>
          <w:sz w:val="28"/>
          <w:szCs w:val="28"/>
        </w:rPr>
      </w:pPr>
      <w:r>
        <w:rPr>
          <w:rFonts w:ascii="Times New Roman" w:hAnsi="Times New Roman"/>
          <w:color w:val="000000"/>
          <w:sz w:val="28"/>
          <w:szCs w:val="28"/>
        </w:rPr>
        <w:t xml:space="preserve">7. При осуществлении проверки, предусмотренной </w:t>
      </w:r>
      <w:hyperlink r:id="rId10" w:anchor="Par26#Par26" w:history="1">
        <w:r>
          <w:rPr>
            <w:rStyle w:val="a3"/>
            <w:rFonts w:ascii="Times New Roman" w:hAnsi="Times New Roman"/>
            <w:color w:val="000000"/>
            <w:sz w:val="28"/>
            <w:szCs w:val="28"/>
          </w:rPr>
          <w:t>подпунктом "а" пункта 6</w:t>
        </w:r>
      </w:hyperlink>
      <w:r>
        <w:rPr>
          <w:rFonts w:ascii="Times New Roman" w:hAnsi="Times New Roman"/>
          <w:sz w:val="28"/>
          <w:szCs w:val="28"/>
        </w:rPr>
        <w:t xml:space="preserve"> настоящего Положения, уполномоченный орган вправе:</w:t>
      </w:r>
    </w:p>
    <w:p w:rsidR="001037DF" w:rsidRDefault="001037DF" w:rsidP="001037DF">
      <w:pPr>
        <w:jc w:val="both"/>
        <w:rPr>
          <w:rFonts w:ascii="Times New Roman" w:hAnsi="Times New Roman"/>
          <w:sz w:val="28"/>
          <w:szCs w:val="28"/>
        </w:rPr>
      </w:pPr>
      <w:r>
        <w:rPr>
          <w:rFonts w:ascii="Times New Roman" w:hAnsi="Times New Roman"/>
          <w:sz w:val="28"/>
          <w:szCs w:val="28"/>
        </w:rPr>
        <w:t>а) проводить беседу с гражданином, претендующим на замещение муниципальной должности или лицом, замещающим муниципальную должность;</w:t>
      </w:r>
    </w:p>
    <w:p w:rsidR="001037DF" w:rsidRDefault="001037DF" w:rsidP="001037DF">
      <w:pPr>
        <w:jc w:val="both"/>
        <w:rPr>
          <w:rFonts w:ascii="Times New Roman" w:hAnsi="Times New Roman"/>
          <w:sz w:val="28"/>
          <w:szCs w:val="28"/>
        </w:rPr>
      </w:pPr>
      <w:r>
        <w:rPr>
          <w:rFonts w:ascii="Times New Roman" w:hAnsi="Times New Roman"/>
          <w:sz w:val="28"/>
          <w:szCs w:val="28"/>
        </w:rPr>
        <w:t>б)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037DF" w:rsidRDefault="001037DF" w:rsidP="001037DF">
      <w:pPr>
        <w:jc w:val="both"/>
        <w:rPr>
          <w:rFonts w:ascii="Times New Roman" w:hAnsi="Times New Roman"/>
          <w:sz w:val="28"/>
          <w:szCs w:val="28"/>
        </w:rPr>
      </w:pPr>
      <w:r>
        <w:rPr>
          <w:rFonts w:ascii="Times New Roman" w:hAnsi="Times New Roman"/>
          <w:sz w:val="28"/>
          <w:szCs w:val="28"/>
        </w:rPr>
        <w:t>в)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1037DF" w:rsidRDefault="001037DF" w:rsidP="001037DF">
      <w:pPr>
        <w:jc w:val="both"/>
        <w:rPr>
          <w:rFonts w:ascii="Times New Roman" w:hAnsi="Times New Roman"/>
          <w:sz w:val="28"/>
          <w:szCs w:val="28"/>
        </w:rPr>
      </w:pPr>
      <w:bookmarkStart w:id="3" w:name="Par32"/>
      <w:bookmarkEnd w:id="3"/>
      <w:r>
        <w:rPr>
          <w:rFonts w:ascii="Times New Roman" w:hAnsi="Times New Roman"/>
          <w:sz w:val="28"/>
          <w:szCs w:val="28"/>
        </w:rPr>
        <w:lastRenderedPageBreak/>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1037DF" w:rsidRDefault="001037DF" w:rsidP="001037DF">
      <w:pPr>
        <w:jc w:val="both"/>
        <w:rPr>
          <w:rFonts w:ascii="Times New Roman" w:hAnsi="Times New Roman"/>
          <w:sz w:val="28"/>
          <w:szCs w:val="28"/>
        </w:rPr>
      </w:pPr>
      <w:r>
        <w:rPr>
          <w:rFonts w:ascii="Times New Roman" w:hAnsi="Times New Roman"/>
          <w:sz w:val="28"/>
          <w:szCs w:val="28"/>
        </w:rPr>
        <w:t>- о доходах,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1037DF" w:rsidRDefault="001037DF" w:rsidP="001037DF">
      <w:pPr>
        <w:jc w:val="both"/>
        <w:rPr>
          <w:rFonts w:ascii="Times New Roman" w:hAnsi="Times New Roman"/>
          <w:sz w:val="28"/>
          <w:szCs w:val="28"/>
        </w:rPr>
      </w:pPr>
      <w:r>
        <w:rPr>
          <w:rFonts w:ascii="Times New Roman" w:hAnsi="Times New Roman"/>
          <w:sz w:val="28"/>
          <w:szCs w:val="28"/>
        </w:rPr>
        <w:t>- о достоверности и полноте сведений, представленных гражданином в соответствии с нормативными правовыми актами Российской Федерации;</w:t>
      </w:r>
    </w:p>
    <w:p w:rsidR="001037DF" w:rsidRDefault="001037DF" w:rsidP="001037DF">
      <w:pPr>
        <w:jc w:val="both"/>
        <w:rPr>
          <w:rFonts w:ascii="Times New Roman" w:hAnsi="Times New Roman"/>
          <w:sz w:val="28"/>
          <w:szCs w:val="28"/>
        </w:rPr>
      </w:pPr>
      <w:r>
        <w:rPr>
          <w:rFonts w:ascii="Times New Roman" w:hAnsi="Times New Roman"/>
          <w:sz w:val="28"/>
          <w:szCs w:val="28"/>
        </w:rPr>
        <w:t>- о соблюдении лицом, замещающим муниципальную должность, установленных ограничений;</w:t>
      </w:r>
    </w:p>
    <w:p w:rsidR="001037DF" w:rsidRDefault="001037DF" w:rsidP="001037DF">
      <w:pPr>
        <w:jc w:val="both"/>
        <w:rPr>
          <w:rFonts w:ascii="Times New Roman" w:hAnsi="Times New Roman"/>
          <w:sz w:val="28"/>
          <w:szCs w:val="28"/>
        </w:rPr>
      </w:pPr>
      <w:r>
        <w:rPr>
          <w:rFonts w:ascii="Times New Roman" w:hAnsi="Times New Roman"/>
          <w:sz w:val="28"/>
          <w:szCs w:val="28"/>
        </w:rPr>
        <w:t>д) наводить справки у физических лиц и получать от них информацию с их согласия;</w:t>
      </w:r>
    </w:p>
    <w:p w:rsidR="001037DF" w:rsidRDefault="001037DF" w:rsidP="001037DF">
      <w:pPr>
        <w:jc w:val="both"/>
        <w:rPr>
          <w:rFonts w:ascii="Times New Roman" w:hAnsi="Times New Roman"/>
          <w:sz w:val="28"/>
          <w:szCs w:val="28"/>
        </w:rPr>
      </w:pPr>
      <w:r>
        <w:rPr>
          <w:rFonts w:ascii="Times New Roman" w:hAnsi="Times New Roman"/>
          <w:sz w:val="28"/>
          <w:szCs w:val="28"/>
        </w:rPr>
        <w:t>е)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1037DF" w:rsidRDefault="001037DF" w:rsidP="001037DF">
      <w:pPr>
        <w:jc w:val="both"/>
        <w:rPr>
          <w:rFonts w:ascii="Times New Roman" w:hAnsi="Times New Roman"/>
          <w:sz w:val="28"/>
          <w:szCs w:val="28"/>
        </w:rPr>
      </w:pPr>
      <w:r>
        <w:rPr>
          <w:rFonts w:ascii="Times New Roman" w:hAnsi="Times New Roman"/>
          <w:sz w:val="28"/>
          <w:szCs w:val="28"/>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1037DF" w:rsidRDefault="001037DF" w:rsidP="001037DF">
      <w:pPr>
        <w:jc w:val="both"/>
        <w:rPr>
          <w:rFonts w:ascii="Times New Roman" w:hAnsi="Times New Roman"/>
          <w:sz w:val="28"/>
          <w:szCs w:val="28"/>
        </w:rPr>
      </w:pPr>
      <w:bookmarkStart w:id="4" w:name="Par39"/>
      <w:bookmarkEnd w:id="4"/>
      <w:r>
        <w:rPr>
          <w:rFonts w:ascii="Times New Roman" w:hAnsi="Times New Roman"/>
          <w:sz w:val="28"/>
          <w:szCs w:val="28"/>
        </w:rPr>
        <w:lastRenderedPageBreak/>
        <w:t xml:space="preserve">9. В запросе, предусмотренном </w:t>
      </w:r>
      <w:hyperlink r:id="rId11" w:anchor="Par32#Par32" w:history="1">
        <w:r>
          <w:rPr>
            <w:rStyle w:val="a3"/>
            <w:rFonts w:ascii="Times New Roman" w:hAnsi="Times New Roman"/>
            <w:color w:val="000000"/>
            <w:sz w:val="28"/>
            <w:szCs w:val="28"/>
          </w:rPr>
          <w:t>подпунктом "г" пункта 7</w:t>
        </w:r>
      </w:hyperlink>
      <w:r>
        <w:rPr>
          <w:rFonts w:ascii="Times New Roman" w:hAnsi="Times New Roman"/>
          <w:sz w:val="28"/>
          <w:szCs w:val="28"/>
        </w:rPr>
        <w:t xml:space="preserve"> настоящего Положения, указываются:</w:t>
      </w:r>
    </w:p>
    <w:p w:rsidR="001037DF" w:rsidRDefault="001037DF" w:rsidP="001037DF">
      <w:pPr>
        <w:jc w:val="both"/>
        <w:rPr>
          <w:rFonts w:ascii="Times New Roman" w:hAnsi="Times New Roman"/>
          <w:sz w:val="28"/>
          <w:szCs w:val="28"/>
        </w:rPr>
      </w:pPr>
      <w:r>
        <w:rPr>
          <w:rFonts w:ascii="Times New Roman" w:hAnsi="Times New Roman"/>
          <w:sz w:val="28"/>
          <w:szCs w:val="28"/>
        </w:rPr>
        <w:t>а) фамилия, имя, отчество руководителя государственного органа или организации, в которые направляется запрос;</w:t>
      </w:r>
    </w:p>
    <w:p w:rsidR="001037DF" w:rsidRDefault="001037DF" w:rsidP="001037DF">
      <w:pPr>
        <w:jc w:val="both"/>
        <w:rPr>
          <w:rFonts w:ascii="Times New Roman" w:hAnsi="Times New Roman"/>
          <w:sz w:val="28"/>
          <w:szCs w:val="28"/>
        </w:rPr>
      </w:pPr>
      <w:r>
        <w:rPr>
          <w:rFonts w:ascii="Times New Roman" w:hAnsi="Times New Roman"/>
          <w:sz w:val="28"/>
          <w:szCs w:val="28"/>
        </w:rPr>
        <w:t>б) нормативный правовой акт, на основании которого направляется запрос;</w:t>
      </w:r>
    </w:p>
    <w:p w:rsidR="001037DF" w:rsidRDefault="001037DF" w:rsidP="001037DF">
      <w:pPr>
        <w:jc w:val="both"/>
        <w:rPr>
          <w:rFonts w:ascii="Times New Roman" w:hAnsi="Times New Roman"/>
          <w:sz w:val="28"/>
          <w:szCs w:val="28"/>
        </w:rPr>
      </w:pPr>
      <w:r>
        <w:rPr>
          <w:rFonts w:ascii="Times New Roman" w:hAnsi="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претендующего на замещение муниципальной должности,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1037DF" w:rsidRDefault="001037DF" w:rsidP="001037DF">
      <w:pPr>
        <w:jc w:val="both"/>
        <w:rPr>
          <w:rFonts w:ascii="Times New Roman" w:hAnsi="Times New Roman"/>
          <w:sz w:val="28"/>
          <w:szCs w:val="28"/>
        </w:rPr>
      </w:pPr>
      <w:r>
        <w:rPr>
          <w:rFonts w:ascii="Times New Roman" w:hAnsi="Times New Roman"/>
          <w:sz w:val="28"/>
          <w:szCs w:val="28"/>
        </w:rPr>
        <w:t>г) содержание и объем сведений, подлежащих проверке;</w:t>
      </w:r>
    </w:p>
    <w:p w:rsidR="001037DF" w:rsidRDefault="001037DF" w:rsidP="001037DF">
      <w:pPr>
        <w:jc w:val="both"/>
        <w:rPr>
          <w:rFonts w:ascii="Times New Roman" w:hAnsi="Times New Roman"/>
          <w:sz w:val="28"/>
          <w:szCs w:val="28"/>
        </w:rPr>
      </w:pPr>
      <w:r>
        <w:rPr>
          <w:rFonts w:ascii="Times New Roman" w:hAnsi="Times New Roman"/>
          <w:sz w:val="28"/>
          <w:szCs w:val="28"/>
        </w:rPr>
        <w:t>д) срок представления запрашиваемых сведений;</w:t>
      </w:r>
    </w:p>
    <w:p w:rsidR="001037DF" w:rsidRDefault="001037DF" w:rsidP="001037DF">
      <w:pPr>
        <w:jc w:val="both"/>
        <w:rPr>
          <w:rFonts w:ascii="Times New Roman" w:hAnsi="Times New Roman"/>
          <w:sz w:val="28"/>
          <w:szCs w:val="28"/>
        </w:rPr>
      </w:pPr>
      <w:r>
        <w:rPr>
          <w:rFonts w:ascii="Times New Roman" w:hAnsi="Times New Roman"/>
          <w:sz w:val="28"/>
          <w:szCs w:val="28"/>
        </w:rPr>
        <w:t>е) фамилия, инициалы и номер телефона лица, подготовившего запрос;</w:t>
      </w:r>
    </w:p>
    <w:p w:rsidR="001037DF" w:rsidRDefault="001037DF" w:rsidP="001037DF">
      <w:pPr>
        <w:jc w:val="both"/>
        <w:rPr>
          <w:rFonts w:ascii="Times New Roman" w:hAnsi="Times New Roman"/>
          <w:sz w:val="28"/>
          <w:szCs w:val="28"/>
        </w:rPr>
      </w:pPr>
      <w:r>
        <w:rPr>
          <w:rFonts w:ascii="Times New Roman" w:hAnsi="Times New Roman"/>
          <w:sz w:val="28"/>
          <w:szCs w:val="28"/>
        </w:rPr>
        <w:t>ж) идентификационный номер налогоплательщика (в случае направления запроса в налоговые органы Российской Федерации);</w:t>
      </w:r>
    </w:p>
    <w:p w:rsidR="001037DF" w:rsidRDefault="001037DF" w:rsidP="001037DF">
      <w:pPr>
        <w:jc w:val="both"/>
        <w:rPr>
          <w:rFonts w:ascii="Times New Roman" w:hAnsi="Times New Roman"/>
          <w:sz w:val="28"/>
          <w:szCs w:val="28"/>
        </w:rPr>
      </w:pPr>
      <w:r>
        <w:rPr>
          <w:rFonts w:ascii="Times New Roman" w:hAnsi="Times New Roman"/>
          <w:sz w:val="28"/>
          <w:szCs w:val="28"/>
        </w:rPr>
        <w:t>з) другие необходимые сведения.</w:t>
      </w:r>
    </w:p>
    <w:p w:rsidR="001037DF" w:rsidRDefault="001037DF" w:rsidP="001037DF">
      <w:pPr>
        <w:jc w:val="both"/>
        <w:rPr>
          <w:rFonts w:ascii="Times New Roman" w:hAnsi="Times New Roman"/>
          <w:color w:val="000000"/>
          <w:sz w:val="28"/>
          <w:szCs w:val="28"/>
        </w:rPr>
      </w:pPr>
      <w:r>
        <w:rPr>
          <w:rFonts w:ascii="Times New Roman" w:hAnsi="Times New Roman"/>
          <w:sz w:val="28"/>
          <w:szCs w:val="28"/>
        </w:rPr>
        <w:t xml:space="preserve">10. В запросе Губернатора Тверской области о проведении оперативно-розыскных мероприятий, помимо сведений, перечисленных в </w:t>
      </w:r>
      <w:hyperlink r:id="rId12" w:anchor="Par39#Par39" w:history="1">
        <w:r>
          <w:rPr>
            <w:rStyle w:val="a3"/>
            <w:rFonts w:ascii="Times New Roman" w:hAnsi="Times New Roman"/>
            <w:color w:val="000000"/>
            <w:sz w:val="28"/>
            <w:szCs w:val="28"/>
          </w:rPr>
          <w:t>пункте 9</w:t>
        </w:r>
      </w:hyperlink>
      <w:r>
        <w:rPr>
          <w:rFonts w:ascii="Times New Roman" w:hAnsi="Times New Roman"/>
          <w:color w:val="000000"/>
          <w:sz w:val="28"/>
          <w:szCs w:val="28"/>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w:t>
      </w:r>
      <w:hyperlink r:id="rId13" w:history="1">
        <w:r>
          <w:rPr>
            <w:rStyle w:val="a3"/>
            <w:rFonts w:ascii="Times New Roman" w:hAnsi="Times New Roman"/>
            <w:color w:val="000000"/>
            <w:sz w:val="28"/>
            <w:szCs w:val="28"/>
          </w:rPr>
          <w:t>часть третью статьи 7</w:t>
        </w:r>
      </w:hyperlink>
      <w:r>
        <w:rPr>
          <w:rFonts w:ascii="Times New Roman" w:hAnsi="Times New Roman"/>
          <w:color w:val="000000"/>
          <w:sz w:val="28"/>
          <w:szCs w:val="28"/>
        </w:rPr>
        <w:t xml:space="preserve"> Федерального закона "Об оперативно-розыскной деятельности".</w:t>
      </w:r>
    </w:p>
    <w:p w:rsidR="001037DF" w:rsidRDefault="001037DF" w:rsidP="001037DF">
      <w:pPr>
        <w:jc w:val="both"/>
        <w:rPr>
          <w:rFonts w:ascii="Times New Roman" w:hAnsi="Times New Roman"/>
          <w:sz w:val="28"/>
          <w:szCs w:val="28"/>
        </w:rPr>
      </w:pPr>
      <w:r>
        <w:rPr>
          <w:rFonts w:ascii="Times New Roman" w:hAnsi="Times New Roman"/>
          <w:sz w:val="28"/>
          <w:szCs w:val="28"/>
        </w:rPr>
        <w:t>11. Уполномоченный орган обеспечивает:</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а) уведомление в письменной форме гражданина, претендующего на замещение муниципальной должности или лица, замещающего </w:t>
      </w:r>
      <w:r>
        <w:rPr>
          <w:rFonts w:ascii="Times New Roman" w:hAnsi="Times New Roman"/>
          <w:sz w:val="28"/>
          <w:szCs w:val="28"/>
        </w:rPr>
        <w:lastRenderedPageBreak/>
        <w:t>муниципальную должность, о начале в отношении его проверки - в течение двух рабочих дней со дня получения соответствующего решения;</w:t>
      </w:r>
    </w:p>
    <w:p w:rsidR="001037DF" w:rsidRDefault="001037DF" w:rsidP="001037DF">
      <w:pPr>
        <w:jc w:val="both"/>
        <w:rPr>
          <w:rFonts w:ascii="Times New Roman" w:hAnsi="Times New Roman"/>
          <w:sz w:val="28"/>
          <w:szCs w:val="28"/>
        </w:rPr>
      </w:pPr>
      <w:bookmarkStart w:id="5" w:name="Par51"/>
      <w:bookmarkEnd w:id="5"/>
      <w:r>
        <w:rPr>
          <w:rFonts w:ascii="Times New Roman" w:hAnsi="Times New Roman"/>
          <w:sz w:val="28"/>
          <w:szCs w:val="28"/>
        </w:rPr>
        <w:t>б)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12.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w:t>
      </w:r>
      <w:hyperlink r:id="rId14" w:history="1">
        <w:r>
          <w:rPr>
            <w:rStyle w:val="a3"/>
            <w:rFonts w:ascii="Times New Roman" w:hAnsi="Times New Roman"/>
            <w:color w:val="000000"/>
            <w:sz w:val="28"/>
            <w:szCs w:val="28"/>
          </w:rPr>
          <w:t>законодательства</w:t>
        </w:r>
      </w:hyperlink>
      <w:r>
        <w:rPr>
          <w:rFonts w:ascii="Times New Roman" w:hAnsi="Times New Roman"/>
          <w:color w:val="000000"/>
          <w:sz w:val="28"/>
          <w:szCs w:val="28"/>
        </w:rPr>
        <w:t xml:space="preserve"> Р</w:t>
      </w:r>
      <w:r>
        <w:rPr>
          <w:rFonts w:ascii="Times New Roman" w:hAnsi="Times New Roman"/>
          <w:sz w:val="28"/>
          <w:szCs w:val="28"/>
        </w:rPr>
        <w:t>оссийской Федерации о государственной тайне.</w:t>
      </w:r>
    </w:p>
    <w:p w:rsidR="001037DF" w:rsidRDefault="001037DF" w:rsidP="001037DF">
      <w:pPr>
        <w:jc w:val="both"/>
        <w:rPr>
          <w:rFonts w:ascii="Times New Roman" w:hAnsi="Times New Roman"/>
          <w:sz w:val="28"/>
          <w:szCs w:val="28"/>
        </w:rPr>
      </w:pPr>
      <w:bookmarkStart w:id="6" w:name="Par53"/>
      <w:bookmarkEnd w:id="6"/>
      <w:r>
        <w:rPr>
          <w:rFonts w:ascii="Times New Roman" w:hAnsi="Times New Roman"/>
          <w:sz w:val="28"/>
          <w:szCs w:val="28"/>
        </w:rPr>
        <w:t>13. Гражданин, претендующий на замещение муниципальной должности или лицо, замещающее муниципальную должность, вправе:</w:t>
      </w:r>
    </w:p>
    <w:p w:rsidR="001037DF" w:rsidRDefault="001037DF" w:rsidP="001037DF">
      <w:pPr>
        <w:jc w:val="both"/>
        <w:rPr>
          <w:rFonts w:ascii="Times New Roman" w:hAnsi="Times New Roman"/>
          <w:color w:val="000000"/>
          <w:sz w:val="28"/>
          <w:szCs w:val="28"/>
        </w:rPr>
      </w:pPr>
      <w:r>
        <w:rPr>
          <w:rFonts w:ascii="Times New Roman" w:hAnsi="Times New Roman"/>
          <w:sz w:val="28"/>
          <w:szCs w:val="28"/>
        </w:rPr>
        <w:t xml:space="preserve">а) давать пояснения в письменной форме: в ходе проверки; по вопросам, указанным </w:t>
      </w:r>
      <w:r>
        <w:rPr>
          <w:rFonts w:ascii="Times New Roman" w:hAnsi="Times New Roman"/>
          <w:color w:val="000000"/>
          <w:sz w:val="28"/>
          <w:szCs w:val="28"/>
        </w:rPr>
        <w:t xml:space="preserve">в </w:t>
      </w:r>
      <w:hyperlink r:id="rId15" w:anchor="Par51#Par51" w:history="1">
        <w:r>
          <w:rPr>
            <w:rStyle w:val="a3"/>
            <w:rFonts w:ascii="Times New Roman" w:hAnsi="Times New Roman"/>
            <w:color w:val="000000"/>
            <w:sz w:val="28"/>
            <w:szCs w:val="28"/>
          </w:rPr>
          <w:t>подпункте "б" пункта 11</w:t>
        </w:r>
      </w:hyperlink>
      <w:r>
        <w:rPr>
          <w:rFonts w:ascii="Times New Roman" w:hAnsi="Times New Roman"/>
          <w:color w:val="000000"/>
          <w:sz w:val="28"/>
          <w:szCs w:val="28"/>
        </w:rPr>
        <w:t xml:space="preserve"> настоящего Положения; по результатам проверки;</w:t>
      </w:r>
    </w:p>
    <w:p w:rsidR="001037DF" w:rsidRDefault="001037DF" w:rsidP="001037DF">
      <w:pPr>
        <w:jc w:val="both"/>
        <w:rPr>
          <w:rFonts w:ascii="Times New Roman" w:hAnsi="Times New Roman"/>
          <w:color w:val="000000"/>
          <w:sz w:val="28"/>
          <w:szCs w:val="28"/>
        </w:rPr>
      </w:pPr>
      <w:r>
        <w:rPr>
          <w:rFonts w:ascii="Times New Roman" w:hAnsi="Times New Roman"/>
          <w:color w:val="000000"/>
          <w:sz w:val="28"/>
          <w:szCs w:val="28"/>
        </w:rPr>
        <w:t>б) представлять дополнительные материалы и давать по ним пояснения в письменной форме;</w:t>
      </w:r>
    </w:p>
    <w:p w:rsidR="001037DF" w:rsidRDefault="001037DF" w:rsidP="001037DF">
      <w:pPr>
        <w:jc w:val="both"/>
        <w:rPr>
          <w:rFonts w:ascii="Times New Roman" w:hAnsi="Times New Roman"/>
          <w:color w:val="000000"/>
          <w:sz w:val="28"/>
          <w:szCs w:val="28"/>
        </w:rPr>
      </w:pPr>
      <w:r>
        <w:rPr>
          <w:rFonts w:ascii="Times New Roman" w:hAnsi="Times New Roman"/>
          <w:color w:val="000000"/>
          <w:sz w:val="28"/>
          <w:szCs w:val="28"/>
        </w:rPr>
        <w:t xml:space="preserve">в) обращаться в уполномоченный орган с подлежащим удовлетворению ходатайством о проведении с ним беседы по вопросам, указанным в </w:t>
      </w:r>
      <w:hyperlink r:id="rId16" w:anchor="Par51#Par51" w:history="1">
        <w:r>
          <w:rPr>
            <w:rStyle w:val="a3"/>
            <w:rFonts w:ascii="Times New Roman" w:hAnsi="Times New Roman"/>
            <w:color w:val="000000"/>
            <w:sz w:val="28"/>
            <w:szCs w:val="28"/>
          </w:rPr>
          <w:t>подпункте "б" пункта 11</w:t>
        </w:r>
      </w:hyperlink>
      <w:r>
        <w:rPr>
          <w:rFonts w:ascii="Times New Roman" w:hAnsi="Times New Roman"/>
          <w:color w:val="000000"/>
          <w:sz w:val="28"/>
          <w:szCs w:val="28"/>
        </w:rPr>
        <w:t xml:space="preserve"> настоящего Положения.</w:t>
      </w:r>
    </w:p>
    <w:p w:rsidR="001037DF" w:rsidRDefault="001037DF" w:rsidP="001037DF">
      <w:pPr>
        <w:jc w:val="both"/>
        <w:rPr>
          <w:rFonts w:ascii="Times New Roman" w:hAnsi="Times New Roman"/>
          <w:sz w:val="28"/>
          <w:szCs w:val="28"/>
        </w:rPr>
      </w:pPr>
      <w:r>
        <w:rPr>
          <w:rFonts w:ascii="Times New Roman" w:hAnsi="Times New Roman"/>
          <w:color w:val="000000"/>
          <w:sz w:val="28"/>
          <w:szCs w:val="28"/>
        </w:rPr>
        <w:t xml:space="preserve">14. Пояснения, указанные в </w:t>
      </w:r>
      <w:hyperlink r:id="rId17" w:anchor="Par53#Par53" w:history="1">
        <w:r>
          <w:rPr>
            <w:rStyle w:val="a3"/>
            <w:rFonts w:ascii="Times New Roman" w:hAnsi="Times New Roman"/>
            <w:color w:val="000000"/>
            <w:sz w:val="28"/>
            <w:szCs w:val="28"/>
          </w:rPr>
          <w:t>пункте 13</w:t>
        </w:r>
      </w:hyperlink>
      <w:r>
        <w:rPr>
          <w:rFonts w:ascii="Times New Roman" w:hAnsi="Times New Roman"/>
          <w:color w:val="000000"/>
          <w:sz w:val="28"/>
          <w:szCs w:val="28"/>
        </w:rPr>
        <w:t xml:space="preserve"> настоящего Положения, приобщаются</w:t>
      </w:r>
      <w:r>
        <w:rPr>
          <w:rFonts w:ascii="Times New Roman" w:hAnsi="Times New Roman"/>
          <w:sz w:val="28"/>
          <w:szCs w:val="28"/>
        </w:rPr>
        <w:t xml:space="preserve"> к материалам проверки.</w:t>
      </w:r>
    </w:p>
    <w:p w:rsidR="001037DF" w:rsidRDefault="001037DF" w:rsidP="001037DF">
      <w:pPr>
        <w:jc w:val="both"/>
        <w:rPr>
          <w:rFonts w:ascii="Times New Roman" w:hAnsi="Times New Roman"/>
          <w:sz w:val="28"/>
          <w:szCs w:val="28"/>
        </w:rPr>
      </w:pPr>
      <w:r>
        <w:rPr>
          <w:rFonts w:ascii="Times New Roman" w:hAnsi="Times New Roman"/>
          <w:sz w:val="28"/>
          <w:szCs w:val="28"/>
        </w:rPr>
        <w:t>15. По результатам проверки уполномоченный орган информирует:</w:t>
      </w:r>
    </w:p>
    <w:p w:rsidR="001037DF" w:rsidRDefault="001037DF" w:rsidP="001037DF">
      <w:pPr>
        <w:jc w:val="both"/>
        <w:rPr>
          <w:rFonts w:ascii="Times New Roman" w:hAnsi="Times New Roman"/>
          <w:sz w:val="28"/>
          <w:szCs w:val="28"/>
        </w:rPr>
      </w:pPr>
      <w:r>
        <w:rPr>
          <w:rFonts w:ascii="Times New Roman" w:hAnsi="Times New Roman"/>
          <w:sz w:val="28"/>
          <w:szCs w:val="28"/>
        </w:rPr>
        <w:t>а) Губернатора Тверской области;</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w:t>
      </w:r>
      <w:r>
        <w:rPr>
          <w:rFonts w:ascii="Times New Roman" w:hAnsi="Times New Roman"/>
          <w:sz w:val="28"/>
          <w:szCs w:val="28"/>
        </w:rPr>
        <w:lastRenderedPageBreak/>
        <w:t>администрации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1037DF" w:rsidRDefault="001037DF" w:rsidP="001037DF">
      <w:pPr>
        <w:jc w:val="both"/>
        <w:rPr>
          <w:rFonts w:ascii="Times New Roman" w:hAnsi="Times New Roman"/>
          <w:sz w:val="28"/>
          <w:szCs w:val="28"/>
        </w:rPr>
      </w:pPr>
      <w:r>
        <w:rPr>
          <w:rFonts w:ascii="Times New Roman" w:hAnsi="Times New Roman"/>
          <w:sz w:val="28"/>
          <w:szCs w:val="28"/>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w:t>
      </w:r>
      <w:hyperlink r:id="rId18" w:history="1">
        <w:r>
          <w:rPr>
            <w:rStyle w:val="a3"/>
            <w:rFonts w:ascii="Times New Roman" w:hAnsi="Times New Roman"/>
            <w:color w:val="000000"/>
            <w:sz w:val="28"/>
            <w:szCs w:val="28"/>
          </w:rPr>
          <w:t>о персональных данных</w:t>
        </w:r>
      </w:hyperlink>
      <w:r>
        <w:rPr>
          <w:rFonts w:ascii="Times New Roman" w:hAnsi="Times New Roman"/>
          <w:color w:val="000000"/>
          <w:sz w:val="28"/>
          <w:szCs w:val="28"/>
        </w:rPr>
        <w:t xml:space="preserve"> и </w:t>
      </w:r>
      <w:hyperlink r:id="rId19" w:history="1">
        <w:r>
          <w:rPr>
            <w:rStyle w:val="a3"/>
            <w:rFonts w:ascii="Times New Roman" w:hAnsi="Times New Roman"/>
            <w:color w:val="000000"/>
            <w:sz w:val="28"/>
            <w:szCs w:val="28"/>
          </w:rPr>
          <w:t>государственной тайне</w:t>
        </w:r>
      </w:hyperlink>
      <w:r>
        <w:rPr>
          <w:rFonts w:ascii="Times New Roman" w:hAnsi="Times New Roman"/>
          <w:sz w:val="28"/>
          <w:szCs w:val="28"/>
        </w:rPr>
        <w:t xml:space="preserve"> при одновременном уведомлении в письменной форме об этом лица, в отношении которого проводилась проверка.</w:t>
      </w:r>
    </w:p>
    <w:p w:rsidR="001037DF" w:rsidRDefault="001037DF" w:rsidP="001037DF">
      <w:pPr>
        <w:jc w:val="both"/>
        <w:rPr>
          <w:rFonts w:ascii="Times New Roman" w:hAnsi="Times New Roman"/>
          <w:sz w:val="28"/>
          <w:szCs w:val="28"/>
        </w:rPr>
      </w:pPr>
      <w:r>
        <w:rPr>
          <w:rFonts w:ascii="Times New Roman" w:hAnsi="Times New Roman"/>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037DF" w:rsidRDefault="001037DF" w:rsidP="001037DF">
      <w:pPr>
        <w:jc w:val="both"/>
        <w:rPr>
          <w:rFonts w:ascii="Times New Roman" w:hAnsi="Times New Roman"/>
          <w:sz w:val="28"/>
          <w:szCs w:val="28"/>
        </w:rPr>
      </w:pPr>
      <w:r>
        <w:rPr>
          <w:rFonts w:ascii="Times New Roman" w:hAnsi="Times New Roman"/>
          <w:sz w:val="28"/>
          <w:szCs w:val="28"/>
        </w:rPr>
        <w:t xml:space="preserve">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w:t>
      </w:r>
      <w:hyperlink r:id="rId20" w:history="1">
        <w:r>
          <w:rPr>
            <w:rStyle w:val="a3"/>
            <w:rFonts w:ascii="Times New Roman" w:hAnsi="Times New Roman"/>
            <w:color w:val="000000"/>
            <w:sz w:val="28"/>
            <w:szCs w:val="28"/>
          </w:rPr>
          <w:t>законом</w:t>
        </w:r>
      </w:hyperlink>
      <w:r>
        <w:rPr>
          <w:rFonts w:ascii="Times New Roman" w:hAnsi="Times New Roman"/>
          <w:color w:val="000000"/>
          <w:sz w:val="28"/>
          <w:szCs w:val="28"/>
        </w:rPr>
        <w:t xml:space="preserve"> от 25.12.2008 N 273-ФЗ "О противодействии коррупции", Федеральным </w:t>
      </w:r>
      <w:hyperlink r:id="rId21" w:history="1">
        <w:r>
          <w:rPr>
            <w:rStyle w:val="a3"/>
            <w:rFonts w:ascii="Times New Roman" w:hAnsi="Times New Roman"/>
            <w:color w:val="000000"/>
            <w:sz w:val="28"/>
            <w:szCs w:val="28"/>
          </w:rPr>
          <w:t>законом</w:t>
        </w:r>
      </w:hyperlink>
      <w:r>
        <w:rPr>
          <w:rFonts w:ascii="Times New Roman" w:hAnsi="Times New Roman"/>
          <w:color w:val="000000"/>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 w:history="1">
        <w:r>
          <w:rPr>
            <w:rStyle w:val="a3"/>
            <w:rFonts w:ascii="Times New Roman" w:hAnsi="Times New Roman"/>
            <w:color w:val="000000"/>
            <w:sz w:val="28"/>
            <w:szCs w:val="28"/>
          </w:rPr>
          <w:t>законом</w:t>
        </w:r>
      </w:hyperlink>
      <w:r>
        <w:rPr>
          <w:rFonts w:ascii="Times New Roman" w:hAnsi="Times New Roman"/>
          <w:color w:val="000000"/>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w:t>
      </w:r>
      <w:hyperlink r:id="rId23" w:history="1">
        <w:r>
          <w:rPr>
            <w:rStyle w:val="a3"/>
            <w:rFonts w:ascii="Times New Roman" w:hAnsi="Times New Roman"/>
            <w:color w:val="000000"/>
            <w:sz w:val="28"/>
            <w:szCs w:val="28"/>
          </w:rPr>
          <w:t>частью 7.3 статьи 40</w:t>
        </w:r>
      </w:hyperlink>
      <w:r>
        <w:rPr>
          <w:rFonts w:ascii="Times New Roman" w:hAnsi="Times New Roman"/>
          <w:color w:val="000000"/>
          <w:sz w:val="28"/>
          <w:szCs w:val="28"/>
        </w:rPr>
        <w:t xml:space="preserve"> Федерального</w:t>
      </w:r>
      <w:r>
        <w:rPr>
          <w:rFonts w:ascii="Times New Roman" w:hAnsi="Times New Roman"/>
          <w:sz w:val="28"/>
          <w:szCs w:val="28"/>
        </w:rPr>
        <w:t xml:space="preserve"> закона от 06.10.2003 N 131-ФЗ "Об общих принципах организации местного самоуправления в Российской Федерации" и </w:t>
      </w:r>
      <w:hyperlink r:id="rId24" w:history="1">
        <w:r>
          <w:rPr>
            <w:rStyle w:val="a3"/>
            <w:rFonts w:ascii="Times New Roman" w:hAnsi="Times New Roman"/>
            <w:color w:val="000000"/>
            <w:sz w:val="28"/>
            <w:szCs w:val="28"/>
          </w:rPr>
          <w:t>частью 4.5 статьи 12.1</w:t>
        </w:r>
      </w:hyperlink>
      <w:r>
        <w:rPr>
          <w:rFonts w:ascii="Times New Roman" w:hAnsi="Times New Roman"/>
          <w:sz w:val="28"/>
          <w:szCs w:val="28"/>
        </w:rPr>
        <w:t xml:space="preserve"> </w:t>
      </w:r>
      <w:r>
        <w:rPr>
          <w:rFonts w:ascii="Times New Roman" w:hAnsi="Times New Roman"/>
          <w:sz w:val="28"/>
          <w:szCs w:val="28"/>
        </w:rPr>
        <w:lastRenderedPageBreak/>
        <w:t>Федерального закона от 25.12.2008 N 273-ФЗ "О противодействии коррупции".</w:t>
      </w:r>
    </w:p>
    <w:p w:rsidR="001037DF" w:rsidRDefault="001037DF" w:rsidP="001037DF">
      <w:pPr>
        <w:jc w:val="both"/>
        <w:rPr>
          <w:rFonts w:ascii="Times New Roman" w:hAnsi="Times New Roman"/>
          <w:sz w:val="28"/>
          <w:szCs w:val="28"/>
        </w:rPr>
      </w:pPr>
      <w:r>
        <w:rPr>
          <w:rFonts w:ascii="Times New Roman" w:hAnsi="Times New Roman"/>
          <w:sz w:val="28"/>
          <w:szCs w:val="28"/>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1037DF" w:rsidRDefault="001037DF" w:rsidP="001037DF">
      <w:pPr>
        <w:jc w:val="both"/>
        <w:rPr>
          <w:rFonts w:ascii="Times New Roman" w:hAnsi="Times New Roman"/>
          <w:b/>
          <w:bCs/>
          <w:i/>
          <w:iCs/>
          <w:sz w:val="28"/>
          <w:szCs w:val="28"/>
        </w:rPr>
      </w:pPr>
    </w:p>
    <w:p w:rsidR="001037DF" w:rsidRDefault="001037DF" w:rsidP="001037DF">
      <w:pPr>
        <w:jc w:val="both"/>
        <w:rPr>
          <w:rFonts w:ascii="Times New Roman" w:hAnsi="Times New Roman"/>
          <w:sz w:val="28"/>
          <w:szCs w:val="28"/>
        </w:rPr>
      </w:pPr>
    </w:p>
    <w:p w:rsidR="007B346F" w:rsidRDefault="007B346F"/>
    <w:sectPr w:rsidR="007B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4"/>
    <w:rsid w:val="001037DF"/>
    <w:rsid w:val="007B346F"/>
    <w:rsid w:val="00BD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CBF0-035B-4EE3-BD9A-EE8DA88D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D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0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CC3DD7E9F0781E814E221125B6890D3403BC3B547CAC01A20F12CBDAA41FC50042C9A1i81EL" TargetMode="External"/><Relationship Id="rId13" Type="http://schemas.openxmlformats.org/officeDocument/2006/relationships/hyperlink" Target="consultantplus://offline/ref=51CC3DD7E9F0781E814E221125B6890D3403BC3B547CAC01A20F12CBDAA41FC50042C9A1i81EL" TargetMode="External"/><Relationship Id="rId18" Type="http://schemas.openxmlformats.org/officeDocument/2006/relationships/hyperlink" Target="consultantplus://offline/ref=51CC3DD7E9F0781E814E221125B6890D3401BC3D507CAC01A20F12CBDAiA14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1CC3DD7E9F0781E814E221125B6890D370BB53A537CAC01A20F12CBDAiA14L" TargetMode="External"/><Relationship Id="rId7" Type="http://schemas.openxmlformats.org/officeDocument/2006/relationships/hyperlink" Target="consultantplus://offline/ref=51CC3DD7E9F0781E814E221125B6890D3403BC3B547CAC01A20F12CBDAA41FC50042C9A1i81EL" TargetMode="External"/><Relationship Id="rId12" Type="http://schemas.openxmlformats.org/officeDocument/2006/relationships/hyperlink" Target="file:///C:\Users\1\Desktop\&#1057;&#1072;&#1081;&#1090;\&#1057;&#1086;&#1074;&#1077;&#1090;%20&#1076;&#1077;&#1087;&#1091;&#1090;&#1072;&#1090;&#1086;&#1074;\AppData\Local\Temp\reshenie-124.doc" TargetMode="External"/><Relationship Id="rId17" Type="http://schemas.openxmlformats.org/officeDocument/2006/relationships/hyperlink" Target="file:///C:\Users\1\Desktop\&#1057;&#1072;&#1081;&#1090;\&#1057;&#1086;&#1074;&#1077;&#1090;%20&#1076;&#1077;&#1087;&#1091;&#1090;&#1072;&#1090;&#1086;&#1074;\AppData\Local\Temp\reshenie-124.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Desktop\&#1057;&#1072;&#1081;&#1090;\&#1057;&#1086;&#1074;&#1077;&#1090;%20&#1076;&#1077;&#1087;&#1091;&#1090;&#1072;&#1090;&#1086;&#1074;\AppData\Local\Temp\reshenie-124.doc" TargetMode="External"/><Relationship Id="rId20" Type="http://schemas.openxmlformats.org/officeDocument/2006/relationships/hyperlink" Target="consultantplus://offline/ref=51CC3DD7E9F0781E814E221125B6890D3402BD39507DAC01A20F12CBDAiA14L" TargetMode="External"/><Relationship Id="rId1" Type="http://schemas.openxmlformats.org/officeDocument/2006/relationships/styles" Target="styles.xml"/><Relationship Id="rId6" Type="http://schemas.openxmlformats.org/officeDocument/2006/relationships/hyperlink" Target="file:///C:\Users\1\Desktop\&#1057;&#1072;&#1081;&#1090;\&#1057;&#1086;&#1074;&#1077;&#1090;%20&#1076;&#1077;&#1087;&#1091;&#1090;&#1072;&#1090;&#1086;&#1074;\AppData\Local\Temp\reshenie-124.doc" TargetMode="External"/><Relationship Id="rId11" Type="http://schemas.openxmlformats.org/officeDocument/2006/relationships/hyperlink" Target="file:///C:\Users\1\Desktop\&#1057;&#1072;&#1081;&#1090;\&#1057;&#1086;&#1074;&#1077;&#1090;%20&#1076;&#1077;&#1087;&#1091;&#1090;&#1072;&#1090;&#1086;&#1074;\AppData\Local\Temp\reshenie-124.doc" TargetMode="External"/><Relationship Id="rId24" Type="http://schemas.openxmlformats.org/officeDocument/2006/relationships/hyperlink" Target="consultantplus://offline/ref=51CC3DD7E9F0781E814E221125B6890D3402BD39507DAC01A20F12CBDAA41FC50042C9A387i111L" TargetMode="External"/><Relationship Id="rId5" Type="http://schemas.openxmlformats.org/officeDocument/2006/relationships/hyperlink" Target="file:///C:\Users\1\Desktop\&#1057;&#1072;&#1081;&#1090;\&#1057;&#1086;&#1074;&#1077;&#1090;%20&#1076;&#1077;&#1087;&#1091;&#1090;&#1072;&#1090;&#1086;&#1074;\AppData\Local\Temp\reshenie-124.doc" TargetMode="External"/><Relationship Id="rId15" Type="http://schemas.openxmlformats.org/officeDocument/2006/relationships/hyperlink" Target="file:///C:\Users\1\Desktop\&#1057;&#1072;&#1081;&#1090;\&#1057;&#1086;&#1074;&#1077;&#1090;%20&#1076;&#1077;&#1087;&#1091;&#1090;&#1072;&#1090;&#1086;&#1074;\AppData\Local\Temp\reshenie-124.doc" TargetMode="External"/><Relationship Id="rId23" Type="http://schemas.openxmlformats.org/officeDocument/2006/relationships/hyperlink" Target="consultantplus://offline/ref=51CC3DD7E9F0781E814E221125B6890D340BB93B5D79AC01A20F12CBDAA41FC50042C9A58Ci119L" TargetMode="External"/><Relationship Id="rId10" Type="http://schemas.openxmlformats.org/officeDocument/2006/relationships/hyperlink" Target="file:///C:\Users\1\Desktop\&#1057;&#1072;&#1081;&#1090;\&#1057;&#1086;&#1074;&#1077;&#1090;%20&#1076;&#1077;&#1087;&#1091;&#1090;&#1072;&#1090;&#1086;&#1074;\AppData\Local\Temp\reshenie-124.doc" TargetMode="External"/><Relationship Id="rId19" Type="http://schemas.openxmlformats.org/officeDocument/2006/relationships/hyperlink" Target="consultantplus://offline/ref=51CC3DD7E9F0781E814E221125B6890D3704BB3A557DAC01A20F12CBDAiA14L" TargetMode="External"/><Relationship Id="rId4" Type="http://schemas.openxmlformats.org/officeDocument/2006/relationships/hyperlink" Target="consultantplus://offline/ref=51CC3DD7E9F0781E814E221125B6890D3402BD39507DAC01A20F12CBDAiA14L" TargetMode="External"/><Relationship Id="rId9" Type="http://schemas.openxmlformats.org/officeDocument/2006/relationships/hyperlink" Target="file:///C:\Users\1\Desktop\&#1057;&#1072;&#1081;&#1090;\&#1057;&#1086;&#1074;&#1077;&#1090;%20&#1076;&#1077;&#1087;&#1091;&#1090;&#1072;&#1090;&#1086;&#1074;\AppData\Local\Temp\reshenie-124.doc" TargetMode="External"/><Relationship Id="rId14" Type="http://schemas.openxmlformats.org/officeDocument/2006/relationships/hyperlink" Target="consultantplus://offline/ref=51CC3DD7E9F0781E814E221125B6890D3704BB3A557DAC01A20F12CBDAiA14L" TargetMode="External"/><Relationship Id="rId22" Type="http://schemas.openxmlformats.org/officeDocument/2006/relationships/hyperlink" Target="consultantplus://offline/ref=51CC3DD7E9F0781E814E221125B6890D3402BD39507EAC01A20F12CBDAiA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2019-04-04T12:07:00Z</dcterms:created>
  <dcterms:modified xsi:type="dcterms:W3CDTF">2019-04-04T12:07:00Z</dcterms:modified>
</cp:coreProperties>
</file>