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9C" w:rsidRDefault="0086769C" w:rsidP="008676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6769C" w:rsidRDefault="0086769C" w:rsidP="008676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 городского </w:t>
      </w:r>
    </w:p>
    <w:p w:rsidR="0086769C" w:rsidRDefault="0086769C" w:rsidP="008676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поселок Старая Торопа </w:t>
      </w:r>
    </w:p>
    <w:p w:rsidR="0086769C" w:rsidRDefault="0086769C" w:rsidP="0086769C">
      <w:pPr>
        <w:jc w:val="right"/>
        <w:rPr>
          <w:sz w:val="28"/>
          <w:szCs w:val="28"/>
        </w:rPr>
      </w:pPr>
      <w:r>
        <w:rPr>
          <w:sz w:val="28"/>
          <w:szCs w:val="28"/>
        </w:rPr>
        <w:t>№ 25 от 21.12.2018 г.</w:t>
      </w:r>
    </w:p>
    <w:p w:rsidR="0086769C" w:rsidRDefault="0086769C" w:rsidP="0086769C">
      <w:pPr>
        <w:jc w:val="both"/>
        <w:rPr>
          <w:sz w:val="28"/>
          <w:szCs w:val="28"/>
        </w:rPr>
      </w:pPr>
    </w:p>
    <w:p w:rsidR="0086769C" w:rsidRDefault="0086769C" w:rsidP="0086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Дополнения и изменения</w:t>
      </w:r>
    </w:p>
    <w:p w:rsidR="0086769C" w:rsidRDefault="0086769C" w:rsidP="0086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проект решения Совета депутатов городского поселения поселок Старая Торопа поселения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 «</w:t>
      </w:r>
      <w:proofErr w:type="gramStart"/>
      <w:r>
        <w:rPr>
          <w:b/>
          <w:sz w:val="28"/>
          <w:szCs w:val="28"/>
        </w:rPr>
        <w:t>О  бюджете</w:t>
      </w:r>
      <w:proofErr w:type="gramEnd"/>
      <w:r>
        <w:rPr>
          <w:b/>
          <w:sz w:val="28"/>
          <w:szCs w:val="28"/>
        </w:rPr>
        <w:t xml:space="preserve"> городского поселения поселок Старая Торопа 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6769C" w:rsidRDefault="0086769C" w:rsidP="0086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и 2021 годов»</w:t>
      </w:r>
    </w:p>
    <w:p w:rsidR="0086769C" w:rsidRDefault="0086769C" w:rsidP="0086769C">
      <w:pPr>
        <w:jc w:val="center"/>
        <w:rPr>
          <w:sz w:val="28"/>
          <w:szCs w:val="28"/>
        </w:rPr>
      </w:pPr>
    </w:p>
    <w:p w:rsidR="0086769C" w:rsidRDefault="0086769C" w:rsidP="0086769C">
      <w:pPr>
        <w:jc w:val="both"/>
        <w:rPr>
          <w:sz w:val="28"/>
          <w:szCs w:val="28"/>
        </w:rPr>
      </w:pPr>
    </w:p>
    <w:p w:rsidR="0086769C" w:rsidRDefault="0086769C" w:rsidP="00867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заключением Контрольно-счетной комиссии муниципального образования </w:t>
      </w:r>
      <w:proofErr w:type="spellStart"/>
      <w:r>
        <w:rPr>
          <w:sz w:val="28"/>
          <w:szCs w:val="28"/>
        </w:rPr>
        <w:t>Западнодвинский</w:t>
      </w:r>
      <w:proofErr w:type="spellEnd"/>
      <w:r>
        <w:rPr>
          <w:sz w:val="28"/>
          <w:szCs w:val="28"/>
        </w:rPr>
        <w:t xml:space="preserve"> район от 12 декабря 20178 года        на проект решения Совета депутатов городского поселения поселок Старая Торопа поселения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«</w:t>
      </w:r>
      <w:proofErr w:type="gramStart"/>
      <w:r>
        <w:rPr>
          <w:sz w:val="28"/>
          <w:szCs w:val="28"/>
        </w:rPr>
        <w:t>О  бюджете</w:t>
      </w:r>
      <w:proofErr w:type="gramEnd"/>
      <w:r>
        <w:rPr>
          <w:sz w:val="28"/>
          <w:szCs w:val="28"/>
        </w:rPr>
        <w:t xml:space="preserve"> городского поселения поселок Старая Торопа 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на 2019 год и плановый период 2020 и 2021 годов» нужно внести изменения:</w:t>
      </w:r>
    </w:p>
    <w:p w:rsidR="0086769C" w:rsidRDefault="0086769C" w:rsidP="0086769C">
      <w:pPr>
        <w:jc w:val="both"/>
        <w:rPr>
          <w:sz w:val="28"/>
          <w:szCs w:val="28"/>
        </w:rPr>
      </w:pPr>
    </w:p>
    <w:p w:rsidR="0086769C" w:rsidRDefault="0086769C" w:rsidP="00867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Исправить   в проекте решения </w:t>
      </w:r>
      <w:proofErr w:type="gramStart"/>
      <w:r>
        <w:rPr>
          <w:sz w:val="28"/>
          <w:szCs w:val="28"/>
        </w:rPr>
        <w:t>о  бюджете</w:t>
      </w:r>
      <w:proofErr w:type="gramEnd"/>
      <w:r>
        <w:rPr>
          <w:sz w:val="28"/>
          <w:szCs w:val="28"/>
        </w:rPr>
        <w:t xml:space="preserve"> поселения  слова  «на 2018 год и плановый период 2019 и 2020 гг.» на слова «на 2019 год и плановый период 2020 и 2021 гг.» во всех приложениях к проекту решения и муниципальных программах.</w:t>
      </w:r>
    </w:p>
    <w:p w:rsidR="0086769C" w:rsidRDefault="0086769C" w:rsidP="0086769C">
      <w:pPr>
        <w:jc w:val="both"/>
        <w:rPr>
          <w:sz w:val="28"/>
          <w:szCs w:val="28"/>
        </w:rPr>
      </w:pPr>
    </w:p>
    <w:p w:rsidR="0086769C" w:rsidRDefault="0086769C" w:rsidP="0086769C">
      <w:pPr>
        <w:jc w:val="both"/>
      </w:pPr>
      <w:r>
        <w:rPr>
          <w:sz w:val="28"/>
          <w:szCs w:val="28"/>
        </w:rPr>
        <w:t xml:space="preserve"> </w:t>
      </w:r>
    </w:p>
    <w:p w:rsidR="009F58F5" w:rsidRDefault="009F58F5">
      <w:bookmarkStart w:id="0" w:name="_GoBack"/>
      <w:bookmarkEnd w:id="0"/>
    </w:p>
    <w:sectPr w:rsidR="009F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E2"/>
    <w:rsid w:val="001029E2"/>
    <w:rsid w:val="0086769C"/>
    <w:rsid w:val="009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93D9-D1C7-4F0C-9487-0200E949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2019-03-19T10:45:00Z</dcterms:created>
  <dcterms:modified xsi:type="dcterms:W3CDTF">2019-03-19T10:45:00Z</dcterms:modified>
</cp:coreProperties>
</file>