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8E" w:rsidRDefault="00CA6E8E" w:rsidP="00CA6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A6E8E" w:rsidRDefault="00CA6E8E" w:rsidP="00CA6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A6E8E" w:rsidRDefault="00CA6E8E" w:rsidP="00CA6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поселок Старая Торопа</w:t>
      </w:r>
    </w:p>
    <w:p w:rsidR="00CA6E8E" w:rsidRDefault="00CA6E8E" w:rsidP="00CA6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 Тверской области</w:t>
      </w:r>
    </w:p>
    <w:p w:rsidR="00CA6E8E" w:rsidRDefault="00CA6E8E" w:rsidP="00CA6E8E">
      <w:pPr>
        <w:jc w:val="center"/>
        <w:rPr>
          <w:b/>
          <w:bCs/>
          <w:sz w:val="28"/>
          <w:szCs w:val="28"/>
        </w:rPr>
      </w:pPr>
    </w:p>
    <w:p w:rsidR="00CA6E8E" w:rsidRDefault="00CA6E8E" w:rsidP="00CA6E8E">
      <w:pPr>
        <w:pStyle w:val="125"/>
        <w:spacing w:before="120" w:beforeAutospacing="0" w:after="120" w:afterAutospacing="0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A6E8E" w:rsidRDefault="00CA6E8E" w:rsidP="00CA6E8E">
      <w:pPr>
        <w:pStyle w:val="125"/>
        <w:spacing w:before="120" w:beforeAutospacing="0" w:after="120" w:afterAutospacing="0"/>
        <w:ind w:firstLine="0"/>
        <w:jc w:val="left"/>
      </w:pPr>
      <w:r>
        <w:t xml:space="preserve"> 19.03.2019г.                            пгт Старая Торопа                        № 89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CA6E8E" w:rsidTr="00CA6E8E">
        <w:trPr>
          <w:trHeight w:val="1196"/>
        </w:trPr>
        <w:tc>
          <w:tcPr>
            <w:tcW w:w="5920" w:type="dxa"/>
            <w:vAlign w:val="center"/>
          </w:tcPr>
          <w:p w:rsidR="00CA6E8E" w:rsidRDefault="00CA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утверждении  Порядка ведения</w:t>
            </w:r>
          </w:p>
          <w:p w:rsidR="00CA6E8E" w:rsidRDefault="00CA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долговой книги муниципального образования</w:t>
            </w:r>
          </w:p>
          <w:p w:rsidR="00CA6E8E" w:rsidRDefault="00CA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поселок Старая Торопа</w:t>
            </w:r>
          </w:p>
          <w:p w:rsidR="00CA6E8E" w:rsidRDefault="00CA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Западнодвинского района Тверской  области</w:t>
            </w:r>
          </w:p>
          <w:p w:rsidR="00CA6E8E" w:rsidRDefault="00CA6E8E">
            <w:pPr>
              <w:jc w:val="both"/>
            </w:pPr>
          </w:p>
        </w:tc>
      </w:tr>
    </w:tbl>
    <w:p w:rsidR="00CA6E8E" w:rsidRDefault="00CA6E8E" w:rsidP="00CA6E8E"/>
    <w:p w:rsidR="00CA6E8E" w:rsidRDefault="00CA6E8E" w:rsidP="00CA6E8E"/>
    <w:p w:rsidR="00CA6E8E" w:rsidRDefault="00CA6E8E" w:rsidP="00CA6E8E"/>
    <w:p w:rsidR="00CA6E8E" w:rsidRDefault="00CA6E8E" w:rsidP="00CA6E8E"/>
    <w:p w:rsidR="00CA6E8E" w:rsidRDefault="00CA6E8E" w:rsidP="00CA6E8E"/>
    <w:p w:rsidR="00CA6E8E" w:rsidRDefault="00CA6E8E" w:rsidP="00CA6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E8E" w:rsidRDefault="00CA6E8E" w:rsidP="00CA6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E8E" w:rsidRDefault="00CA6E8E" w:rsidP="00CA6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120, 121  Бюджетного кодекса Российской Федерации, руководствуясь Положением о бюджетном процессе в городском поселении поселок Старая Торопа Западнодвинского района Тверской области, утвержденным Решением Совета депутатов городского поселения поселок Старая Торопа от 29.01.2015 № 1-1, администрация городского поселения поселок Старая Торопа Западнодвинского района Тверской  области </w:t>
      </w:r>
      <w:r>
        <w:rPr>
          <w:b/>
          <w:bCs/>
          <w:sz w:val="28"/>
          <w:szCs w:val="28"/>
        </w:rPr>
        <w:t>ПОСТАНОВЛЯЕТ:</w:t>
      </w:r>
    </w:p>
    <w:p w:rsidR="00CA6E8E" w:rsidRDefault="00CA6E8E" w:rsidP="00CA6E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E8E" w:rsidRDefault="00CA6E8E" w:rsidP="00CA6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муниципальной долговой книги муниципального образования городское поселение поселок Старая Торопа Западнодвинского района Тверской  области . (Прилагается).</w:t>
      </w:r>
      <w:r>
        <w:rPr>
          <w:sz w:val="28"/>
          <w:szCs w:val="28"/>
        </w:rPr>
        <w:tab/>
      </w:r>
    </w:p>
    <w:p w:rsidR="00CA6E8E" w:rsidRDefault="00CA6E8E" w:rsidP="00CA6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городского поселения поселок Старая Торопа Западнодвинского района Тверской  области обеспечить ведение муниципальной долговой книги.</w:t>
      </w:r>
    </w:p>
    <w:p w:rsidR="00CA6E8E" w:rsidRDefault="00CA6E8E" w:rsidP="00CA6E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 постановление вступает в силу со дня его принятия, подлежит  официальному обнародованию в установленном законом порядке и размещению на официальном сайте администрации Западнодвинского района в разделе «Поселения. Городское поселение поселок Старая Торопа».</w:t>
      </w:r>
    </w:p>
    <w:p w:rsidR="00CA6E8E" w:rsidRDefault="00CA6E8E" w:rsidP="00CA6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начальника финансового отдела Лукину Е.М.</w:t>
      </w:r>
    </w:p>
    <w:p w:rsidR="00CA6E8E" w:rsidRDefault="00CA6E8E" w:rsidP="00CA6E8E">
      <w:pPr>
        <w:ind w:firstLine="720"/>
        <w:jc w:val="both"/>
        <w:outlineLvl w:val="0"/>
        <w:rPr>
          <w:sz w:val="28"/>
          <w:szCs w:val="28"/>
        </w:rPr>
      </w:pPr>
    </w:p>
    <w:p w:rsidR="00CA6E8E" w:rsidRDefault="00CA6E8E" w:rsidP="00CA6E8E">
      <w:pPr>
        <w:ind w:firstLine="720"/>
        <w:jc w:val="both"/>
        <w:outlineLvl w:val="0"/>
      </w:pPr>
    </w:p>
    <w:p w:rsidR="00CA6E8E" w:rsidRDefault="00CA6E8E" w:rsidP="00CA6E8E">
      <w:pPr>
        <w:ind w:firstLine="720"/>
        <w:jc w:val="both"/>
        <w:outlineLvl w:val="0"/>
      </w:pPr>
    </w:p>
    <w:p w:rsidR="00CA6E8E" w:rsidRDefault="00CA6E8E" w:rsidP="00CA6E8E">
      <w:pPr>
        <w:ind w:firstLine="720"/>
        <w:jc w:val="both"/>
        <w:outlineLvl w:val="0"/>
      </w:pPr>
    </w:p>
    <w:p w:rsidR="00CA6E8E" w:rsidRDefault="00CA6E8E" w:rsidP="00CA6E8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</w:t>
      </w:r>
    </w:p>
    <w:p w:rsidR="00CA6E8E" w:rsidRDefault="00CA6E8E" w:rsidP="00CA6E8E">
      <w:pPr>
        <w:rPr>
          <w:sz w:val="28"/>
          <w:szCs w:val="28"/>
        </w:rPr>
      </w:pPr>
      <w:r>
        <w:rPr>
          <w:sz w:val="28"/>
          <w:szCs w:val="28"/>
        </w:rPr>
        <w:t>поселения поселок Старая Торопа                                    Грибалёва О.Л.</w:t>
      </w:r>
    </w:p>
    <w:p w:rsidR="00CA6E8E" w:rsidRDefault="00CA6E8E" w:rsidP="00CA6E8E">
      <w:pPr>
        <w:pStyle w:val="a3"/>
        <w:spacing w:before="0" w:beforeAutospacing="0" w:after="0" w:afterAutospacing="0"/>
        <w:jc w:val="both"/>
      </w:pPr>
    </w:p>
    <w:p w:rsidR="005129B2" w:rsidRDefault="005129B2">
      <w:bookmarkStart w:id="0" w:name="_GoBack"/>
      <w:bookmarkEnd w:id="0"/>
    </w:p>
    <w:sectPr w:rsidR="0051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75"/>
    <w:rsid w:val="005129B2"/>
    <w:rsid w:val="007F3875"/>
    <w:rsid w:val="00C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6211-D99E-47B3-B82C-5195DB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E8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CA6E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5">
    <w:name w:val="Стиль Основной текст с отступом + По ширине Первая строка:  125 см"/>
    <w:basedOn w:val="a5"/>
    <w:uiPriority w:val="99"/>
    <w:rsid w:val="00CA6E8E"/>
    <w:pPr>
      <w:spacing w:before="100" w:beforeAutospacing="1" w:after="100" w:afterAutospacing="1"/>
      <w:ind w:left="0" w:firstLine="709"/>
      <w:jc w:val="both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A6E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A6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2019-05-31T05:11:00Z</dcterms:created>
  <dcterms:modified xsi:type="dcterms:W3CDTF">2019-05-31T05:11:00Z</dcterms:modified>
</cp:coreProperties>
</file>