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02" w:rsidRDefault="00254002" w:rsidP="0025400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54002" w:rsidRDefault="00254002" w:rsidP="00254002">
      <w:pPr>
        <w:jc w:val="center"/>
        <w:rPr>
          <w:b/>
          <w:sz w:val="32"/>
        </w:rPr>
      </w:pPr>
      <w:r>
        <w:rPr>
          <w:b/>
          <w:sz w:val="32"/>
        </w:rPr>
        <w:t xml:space="preserve">ГОРОДСКОГО ПОСЕЛЕНИЯ ПОСЕЛОК СТАРАЯ ТОРОПА ЗАПАДНОДВИНСКОГО РАЙОНА </w:t>
      </w:r>
    </w:p>
    <w:p w:rsidR="00254002" w:rsidRDefault="00254002" w:rsidP="00254002">
      <w:pPr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254002" w:rsidRDefault="00254002" w:rsidP="00254002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П О С Т А Н О В Л Е Н И Е</w:t>
      </w:r>
    </w:p>
    <w:p w:rsidR="00254002" w:rsidRDefault="00254002" w:rsidP="00254002">
      <w:pPr>
        <w:shd w:val="clear" w:color="auto" w:fill="FFFFFF"/>
        <w:tabs>
          <w:tab w:val="left" w:pos="8174"/>
        </w:tabs>
        <w:spacing w:before="110" w:line="360" w:lineRule="auto"/>
        <w:ind w:left="29" w:hanging="29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24.06.2019г                        </w:t>
      </w:r>
      <w:proofErr w:type="spellStart"/>
      <w:r>
        <w:rPr>
          <w:bCs/>
          <w:color w:val="000000"/>
          <w:sz w:val="28"/>
          <w:szCs w:val="28"/>
        </w:rPr>
        <w:t>пгт</w:t>
      </w:r>
      <w:proofErr w:type="spellEnd"/>
      <w:r>
        <w:rPr>
          <w:bCs/>
          <w:color w:val="000000"/>
          <w:sz w:val="28"/>
          <w:szCs w:val="28"/>
        </w:rPr>
        <w:t xml:space="preserve"> Старая Торопа                                      </w:t>
      </w:r>
      <w:r>
        <w:rPr>
          <w:bCs/>
          <w:color w:val="000000"/>
          <w:spacing w:val="5"/>
          <w:sz w:val="28"/>
          <w:szCs w:val="28"/>
        </w:rPr>
        <w:t>№ 145</w:t>
      </w:r>
    </w:p>
    <w:p w:rsidR="00254002" w:rsidRDefault="00254002" w:rsidP="00254002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54002" w:rsidTr="00254002">
        <w:tc>
          <w:tcPr>
            <w:tcW w:w="4786" w:type="dxa"/>
            <w:hideMark/>
          </w:tcPr>
          <w:p w:rsidR="00254002" w:rsidRDefault="0025400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организации работы с обращениями граждан, объединений граждан, в том числе юридических лиц, в администрации городского поселения поселок Старая Торопа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Тверской области</w:t>
            </w:r>
          </w:p>
        </w:tc>
      </w:tr>
    </w:tbl>
    <w:p w:rsidR="00254002" w:rsidRDefault="00254002" w:rsidP="00254002">
      <w:pPr>
        <w:rPr>
          <w:sz w:val="28"/>
          <w:szCs w:val="28"/>
        </w:rPr>
      </w:pPr>
    </w:p>
    <w:p w:rsidR="00254002" w:rsidRDefault="00254002" w:rsidP="0025400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 законом от 02.05.2006 N 59-ФЗ "О порядке рассмотрения обращений граждан Российской Федерации", Законом Тверской области от 13.04.2009 N 27-ЗО "О дополнительных гарантиях реализации права граждан на обращение в Тверской области", Уставом городского поселения поселок Старая Торопа </w:t>
      </w:r>
      <w:proofErr w:type="spellStart"/>
      <w:r>
        <w:rPr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Тверской области, </w:t>
      </w:r>
      <w:proofErr w:type="gramStart"/>
      <w:r>
        <w:rPr>
          <w:sz w:val="28"/>
          <w:szCs w:val="28"/>
          <w:shd w:val="clear" w:color="auto" w:fill="FFFFFF"/>
        </w:rPr>
        <w:t>администрация :</w:t>
      </w:r>
      <w:proofErr w:type="gramEnd"/>
      <w:r>
        <w:rPr>
          <w:sz w:val="28"/>
          <w:szCs w:val="28"/>
          <w:shd w:val="clear" w:color="auto" w:fill="FFFFFF"/>
        </w:rPr>
        <w:t xml:space="preserve"> городского поселения поселок Старая Торопа </w:t>
      </w:r>
      <w:proofErr w:type="spellStart"/>
      <w:r>
        <w:rPr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Тверской области, ПОСТАНОВЛЯЕТ:</w:t>
      </w:r>
    </w:p>
    <w:p w:rsidR="00254002" w:rsidRDefault="00254002" w:rsidP="0025400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254002" w:rsidRDefault="00254002" w:rsidP="002540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Утвердить Порядок организации работы с обращениями граждан, объединений граждан, в том числе юридических лиц, в администрации городского поселения поселок Старая Торопа </w:t>
      </w:r>
      <w:proofErr w:type="spellStart"/>
      <w:r>
        <w:rPr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Тверской области (прилагается).</w:t>
      </w:r>
    </w:p>
    <w:p w:rsidR="00254002" w:rsidRDefault="00254002" w:rsidP="002540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подписания и подлежит размещению на официальном сайте в сети Интернет администрации </w:t>
      </w:r>
      <w:proofErr w:type="spellStart"/>
      <w:r>
        <w:rPr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на странице «Городское поселение поселок Старая Торопа».</w:t>
      </w:r>
    </w:p>
    <w:p w:rsidR="00254002" w:rsidRDefault="00254002" w:rsidP="00254002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254002" w:rsidRDefault="00254002" w:rsidP="00254002">
      <w:pPr>
        <w:pStyle w:val="a3"/>
        <w:rPr>
          <w:sz w:val="28"/>
          <w:szCs w:val="28"/>
          <w:shd w:val="clear" w:color="auto" w:fill="FFFFFF"/>
        </w:rPr>
      </w:pPr>
    </w:p>
    <w:p w:rsidR="00254002" w:rsidRDefault="00254002" w:rsidP="00254002">
      <w:pPr>
        <w:pStyle w:val="a3"/>
        <w:rPr>
          <w:sz w:val="28"/>
          <w:szCs w:val="28"/>
          <w:shd w:val="clear" w:color="auto" w:fill="FFFFFF"/>
        </w:rPr>
      </w:pPr>
    </w:p>
    <w:p w:rsidR="00254002" w:rsidRDefault="00254002" w:rsidP="002540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администрации</w:t>
      </w:r>
    </w:p>
    <w:p w:rsidR="00254002" w:rsidRDefault="00254002" w:rsidP="002540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городского поселения</w:t>
      </w:r>
    </w:p>
    <w:p w:rsidR="00254002" w:rsidRDefault="00254002" w:rsidP="002540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поселок Старая Торопа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О.Л.Грибалёва</w:t>
      </w:r>
      <w:proofErr w:type="spellEnd"/>
    </w:p>
    <w:p w:rsidR="00370083" w:rsidRDefault="00370083"/>
    <w:sectPr w:rsidR="0037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FD"/>
    <w:rsid w:val="00254002"/>
    <w:rsid w:val="00370083"/>
    <w:rsid w:val="00C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3E5D"/>
  <w15:chartTrackingRefBased/>
  <w15:docId w15:val="{04127BA6-88B2-4D95-8405-22A0805C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40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40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40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2019-06-25T06:21:00Z</dcterms:created>
  <dcterms:modified xsi:type="dcterms:W3CDTF">2019-06-25T06:22:00Z</dcterms:modified>
</cp:coreProperties>
</file>