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12" w:rsidRDefault="00FF3312" w:rsidP="00FF3312">
      <w:pPr>
        <w:jc w:val="right"/>
        <w:rPr>
          <w:sz w:val="28"/>
          <w:szCs w:val="28"/>
        </w:rPr>
      </w:pPr>
      <w:r>
        <w:rPr>
          <w:sz w:val="28"/>
          <w:szCs w:val="28"/>
        </w:rPr>
        <w:t xml:space="preserve">Утверждено </w:t>
      </w:r>
    </w:p>
    <w:p w:rsidR="00FF3312" w:rsidRDefault="00FF3312" w:rsidP="00FF3312">
      <w:pPr>
        <w:jc w:val="right"/>
        <w:rPr>
          <w:sz w:val="28"/>
          <w:szCs w:val="28"/>
        </w:rPr>
      </w:pPr>
      <w:r>
        <w:rPr>
          <w:sz w:val="28"/>
          <w:szCs w:val="28"/>
        </w:rPr>
        <w:t xml:space="preserve">постановлением администрации </w:t>
      </w:r>
    </w:p>
    <w:p w:rsidR="00FF3312" w:rsidRDefault="00FF3312" w:rsidP="00FF3312">
      <w:pPr>
        <w:jc w:val="right"/>
        <w:rPr>
          <w:sz w:val="28"/>
          <w:szCs w:val="28"/>
        </w:rPr>
      </w:pPr>
      <w:r>
        <w:rPr>
          <w:sz w:val="28"/>
          <w:szCs w:val="28"/>
        </w:rPr>
        <w:t xml:space="preserve">городского поселения поселок </w:t>
      </w:r>
    </w:p>
    <w:p w:rsidR="00FF3312" w:rsidRDefault="00FF3312" w:rsidP="00FF3312">
      <w:pPr>
        <w:jc w:val="right"/>
        <w:rPr>
          <w:sz w:val="28"/>
          <w:szCs w:val="28"/>
        </w:rPr>
      </w:pPr>
      <w:r>
        <w:rPr>
          <w:sz w:val="28"/>
          <w:szCs w:val="28"/>
        </w:rPr>
        <w:t>Старая Торопа № 129-1 от 14.05.2019 г.</w:t>
      </w:r>
    </w:p>
    <w:p w:rsidR="00FF3312" w:rsidRDefault="00FF3312" w:rsidP="00FF3312">
      <w:pPr>
        <w:jc w:val="center"/>
        <w:rPr>
          <w:b/>
          <w:sz w:val="28"/>
          <w:szCs w:val="28"/>
        </w:rPr>
      </w:pPr>
    </w:p>
    <w:p w:rsidR="00FF3312" w:rsidRDefault="00FF3312" w:rsidP="00FF3312">
      <w:pPr>
        <w:jc w:val="center"/>
        <w:rPr>
          <w:b/>
          <w:sz w:val="28"/>
          <w:szCs w:val="28"/>
        </w:rPr>
      </w:pPr>
    </w:p>
    <w:p w:rsidR="00FF3312" w:rsidRDefault="00FF3312" w:rsidP="00FF3312">
      <w:pPr>
        <w:jc w:val="center"/>
        <w:rPr>
          <w:b/>
          <w:sz w:val="28"/>
          <w:szCs w:val="28"/>
        </w:rPr>
      </w:pPr>
      <w:r>
        <w:rPr>
          <w:b/>
          <w:sz w:val="28"/>
          <w:szCs w:val="28"/>
        </w:rPr>
        <w:t>Заключение</w:t>
      </w:r>
    </w:p>
    <w:p w:rsidR="00FF3312" w:rsidRDefault="00FF3312" w:rsidP="00FF3312">
      <w:pPr>
        <w:jc w:val="center"/>
        <w:rPr>
          <w:b/>
          <w:sz w:val="28"/>
          <w:szCs w:val="28"/>
        </w:rPr>
      </w:pPr>
      <w:r>
        <w:rPr>
          <w:b/>
          <w:sz w:val="28"/>
          <w:szCs w:val="28"/>
        </w:rPr>
        <w:t>о публичных слушаниях</w:t>
      </w:r>
    </w:p>
    <w:p w:rsidR="00FF3312" w:rsidRDefault="00FF3312" w:rsidP="00FF3312">
      <w:pPr>
        <w:rPr>
          <w:b/>
          <w:sz w:val="28"/>
          <w:szCs w:val="28"/>
        </w:rPr>
      </w:pPr>
    </w:p>
    <w:p w:rsidR="00FF3312" w:rsidRDefault="00FF3312" w:rsidP="00FF3312">
      <w:pPr>
        <w:rPr>
          <w:sz w:val="28"/>
          <w:szCs w:val="28"/>
        </w:rPr>
      </w:pPr>
      <w:r>
        <w:rPr>
          <w:b/>
          <w:sz w:val="28"/>
          <w:szCs w:val="28"/>
        </w:rPr>
        <w:t>Публичные слушания назначены:</w:t>
      </w:r>
      <w:r>
        <w:rPr>
          <w:sz w:val="28"/>
          <w:szCs w:val="28"/>
        </w:rPr>
        <w:t xml:space="preserve">    решением Совета депутатов городского поселения поселок Старая Торопа № 24  от 22.04.2019 г.</w:t>
      </w:r>
    </w:p>
    <w:p w:rsidR="00FF3312" w:rsidRDefault="00FF3312" w:rsidP="00FF3312">
      <w:pPr>
        <w:rPr>
          <w:sz w:val="28"/>
          <w:szCs w:val="28"/>
        </w:rPr>
      </w:pPr>
    </w:p>
    <w:p w:rsidR="00FF3312" w:rsidRDefault="00FF3312" w:rsidP="00FF3312">
      <w:pPr>
        <w:autoSpaceDE w:val="0"/>
        <w:autoSpaceDN w:val="0"/>
        <w:adjustRightInd w:val="0"/>
        <w:jc w:val="both"/>
        <w:rPr>
          <w:sz w:val="28"/>
          <w:szCs w:val="28"/>
        </w:rPr>
      </w:pPr>
      <w:r>
        <w:rPr>
          <w:b/>
          <w:sz w:val="28"/>
          <w:szCs w:val="28"/>
        </w:rPr>
        <w:t>Тема публичных слушаний</w:t>
      </w:r>
      <w:r>
        <w:rPr>
          <w:sz w:val="28"/>
          <w:szCs w:val="28"/>
        </w:rPr>
        <w:t xml:space="preserve">: Рассмотрение проекта решения Совета депутатов об исполнении  бюджета  городского поселения поселок Старая Торопа </w:t>
      </w:r>
    </w:p>
    <w:p w:rsidR="00FF3312" w:rsidRDefault="00FF3312" w:rsidP="00FF3312">
      <w:pPr>
        <w:autoSpaceDE w:val="0"/>
        <w:autoSpaceDN w:val="0"/>
        <w:adjustRightInd w:val="0"/>
        <w:jc w:val="both"/>
        <w:rPr>
          <w:sz w:val="28"/>
          <w:szCs w:val="28"/>
        </w:rPr>
      </w:pPr>
      <w:r>
        <w:rPr>
          <w:sz w:val="28"/>
          <w:szCs w:val="28"/>
        </w:rPr>
        <w:t>Западнодвинского района Тверской области за 2018 год.</w:t>
      </w:r>
    </w:p>
    <w:p w:rsidR="00FF3312" w:rsidRDefault="00FF3312" w:rsidP="00FF3312">
      <w:pPr>
        <w:rPr>
          <w:sz w:val="28"/>
          <w:szCs w:val="28"/>
        </w:rPr>
      </w:pPr>
    </w:p>
    <w:p w:rsidR="00FF3312" w:rsidRDefault="00FF3312" w:rsidP="00FF3312">
      <w:pPr>
        <w:rPr>
          <w:sz w:val="28"/>
          <w:szCs w:val="28"/>
        </w:rPr>
      </w:pPr>
      <w:r>
        <w:rPr>
          <w:b/>
          <w:sz w:val="28"/>
          <w:szCs w:val="28"/>
        </w:rPr>
        <w:t>Инициатор публичных слушаний</w:t>
      </w:r>
      <w:r>
        <w:rPr>
          <w:sz w:val="28"/>
          <w:szCs w:val="28"/>
        </w:rPr>
        <w:t>: Совет депутатов  городского поселения поселок Старая Торопа.</w:t>
      </w:r>
    </w:p>
    <w:p w:rsidR="00FF3312" w:rsidRDefault="00FF3312" w:rsidP="00FF3312">
      <w:pPr>
        <w:rPr>
          <w:b/>
          <w:sz w:val="28"/>
          <w:szCs w:val="28"/>
        </w:rPr>
      </w:pPr>
    </w:p>
    <w:p w:rsidR="00FF3312" w:rsidRDefault="00FF3312" w:rsidP="00FF3312">
      <w:pPr>
        <w:rPr>
          <w:sz w:val="28"/>
          <w:szCs w:val="28"/>
        </w:rPr>
      </w:pPr>
      <w:r>
        <w:rPr>
          <w:b/>
          <w:sz w:val="28"/>
          <w:szCs w:val="28"/>
        </w:rPr>
        <w:t>Дата проведения</w:t>
      </w:r>
      <w:r>
        <w:rPr>
          <w:sz w:val="28"/>
          <w:szCs w:val="28"/>
        </w:rPr>
        <w:t>: 14.05.2019 года.</w:t>
      </w:r>
    </w:p>
    <w:p w:rsidR="00FF3312" w:rsidRDefault="00FF3312" w:rsidP="00FF3312">
      <w:pPr>
        <w:rPr>
          <w:sz w:val="28"/>
          <w:szCs w:val="28"/>
        </w:rPr>
      </w:pPr>
    </w:p>
    <w:p w:rsidR="00FF3312" w:rsidRDefault="00FF3312" w:rsidP="00FF3312">
      <w:pPr>
        <w:rPr>
          <w:sz w:val="28"/>
          <w:szCs w:val="28"/>
        </w:rPr>
      </w:pPr>
      <w:r>
        <w:rPr>
          <w:b/>
          <w:sz w:val="28"/>
          <w:szCs w:val="28"/>
        </w:rPr>
        <w:t>Место проведения</w:t>
      </w:r>
      <w:r>
        <w:rPr>
          <w:sz w:val="28"/>
          <w:szCs w:val="28"/>
        </w:rPr>
        <w:t>:  Тверская область, Западнодвинский район, помещение администрации городского поселения по адресу: пгт  Старая Торопа ул. Кирова д.16.</w:t>
      </w:r>
    </w:p>
    <w:p w:rsidR="00FF3312" w:rsidRDefault="00FF3312" w:rsidP="00FF3312">
      <w:pPr>
        <w:rPr>
          <w:sz w:val="28"/>
          <w:szCs w:val="28"/>
        </w:rPr>
      </w:pPr>
    </w:p>
    <w:p w:rsidR="00FF3312" w:rsidRDefault="00FF3312" w:rsidP="00FF3312">
      <w:pPr>
        <w:rPr>
          <w:b/>
          <w:sz w:val="28"/>
          <w:szCs w:val="28"/>
        </w:rPr>
      </w:pPr>
      <w:r>
        <w:rPr>
          <w:b/>
          <w:sz w:val="28"/>
          <w:szCs w:val="28"/>
        </w:rPr>
        <w:t>Комиссия по публичным слушаниям решила:</w:t>
      </w:r>
    </w:p>
    <w:p w:rsidR="00FF3312" w:rsidRDefault="00FF3312" w:rsidP="00FF3312">
      <w:pPr>
        <w:rPr>
          <w:sz w:val="28"/>
          <w:szCs w:val="28"/>
        </w:rPr>
      </w:pPr>
    </w:p>
    <w:p w:rsidR="00FF3312" w:rsidRDefault="00FF3312" w:rsidP="00FF3312">
      <w:pPr>
        <w:autoSpaceDE w:val="0"/>
        <w:autoSpaceDN w:val="0"/>
        <w:adjustRightInd w:val="0"/>
        <w:jc w:val="both"/>
        <w:rPr>
          <w:sz w:val="28"/>
          <w:szCs w:val="28"/>
        </w:rPr>
      </w:pPr>
      <w:r>
        <w:rPr>
          <w:sz w:val="28"/>
          <w:szCs w:val="28"/>
        </w:rPr>
        <w:t>В соответствии с явкой жителей в количестве 16 человек на обсуждаемом вопросе и на основании Положения «О порядке организации и проведения публичных слушаний в городском поселении поселок Старая Торопа Западнодвинского района Тверской области» мнение жителей по   проекту решения Совета депутатов об исполнении  бюджета  городского поселения поселок Старая Торопа Западнодвинского района Тверской области за 2018 год</w:t>
      </w:r>
    </w:p>
    <w:p w:rsidR="00FF3312" w:rsidRDefault="00FF3312" w:rsidP="00FF3312">
      <w:pPr>
        <w:rPr>
          <w:sz w:val="28"/>
          <w:szCs w:val="28"/>
        </w:rPr>
      </w:pPr>
      <w:r>
        <w:rPr>
          <w:sz w:val="28"/>
          <w:szCs w:val="28"/>
        </w:rPr>
        <w:t>считать положительным.</w:t>
      </w:r>
    </w:p>
    <w:p w:rsidR="00FF3312" w:rsidRDefault="00FF3312" w:rsidP="00FF3312">
      <w:pPr>
        <w:rPr>
          <w:sz w:val="28"/>
          <w:szCs w:val="28"/>
        </w:rPr>
      </w:pPr>
    </w:p>
    <w:p w:rsidR="00FF3312" w:rsidRDefault="00FF3312" w:rsidP="00FF3312">
      <w:pPr>
        <w:rPr>
          <w:sz w:val="28"/>
          <w:szCs w:val="28"/>
        </w:rPr>
      </w:pPr>
    </w:p>
    <w:p w:rsidR="00FF3312" w:rsidRDefault="00FF3312" w:rsidP="00FF3312">
      <w:pPr>
        <w:rPr>
          <w:sz w:val="28"/>
          <w:szCs w:val="28"/>
        </w:rPr>
      </w:pPr>
      <w:r>
        <w:rPr>
          <w:sz w:val="28"/>
          <w:szCs w:val="28"/>
        </w:rPr>
        <w:t>Председатель комиссии:                                  С.И. Горский</w:t>
      </w:r>
    </w:p>
    <w:p w:rsidR="00FF3312" w:rsidRDefault="00FF3312" w:rsidP="00FF3312">
      <w:pPr>
        <w:rPr>
          <w:sz w:val="28"/>
          <w:szCs w:val="28"/>
        </w:rPr>
      </w:pPr>
    </w:p>
    <w:p w:rsidR="00FF3312" w:rsidRDefault="00FF3312" w:rsidP="00FF3312">
      <w:pPr>
        <w:rPr>
          <w:sz w:val="28"/>
          <w:szCs w:val="28"/>
        </w:rPr>
      </w:pPr>
      <w:r>
        <w:rPr>
          <w:sz w:val="28"/>
          <w:szCs w:val="28"/>
        </w:rPr>
        <w:t>Секретарь комиссии:                                       Т.Р.Кудряшова</w:t>
      </w:r>
    </w:p>
    <w:p w:rsidR="00FF3312" w:rsidRDefault="00FF3312" w:rsidP="00FF3312"/>
    <w:p w:rsidR="00FF3312" w:rsidRDefault="00FF3312" w:rsidP="00FF3312"/>
    <w:p w:rsidR="00FF3312" w:rsidRDefault="00FF3312" w:rsidP="00FF3312"/>
    <w:p w:rsidR="00FF3312" w:rsidRDefault="00FF3312" w:rsidP="00FF3312"/>
    <w:p w:rsidR="00FF3312" w:rsidRDefault="00FF3312" w:rsidP="00FF3312"/>
    <w:p w:rsidR="00FF3312" w:rsidRDefault="00FF3312" w:rsidP="00FF3312"/>
    <w:p w:rsidR="00FF3312" w:rsidRDefault="00FF3312" w:rsidP="00FF3312"/>
    <w:p w:rsidR="00262D41" w:rsidRDefault="00262D41">
      <w:bookmarkStart w:id="0" w:name="_GoBack"/>
      <w:bookmarkEnd w:id="0"/>
    </w:p>
    <w:sectPr w:rsidR="00262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8A"/>
    <w:rsid w:val="00262D41"/>
    <w:rsid w:val="00E3048A"/>
    <w:rsid w:val="00FF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B7BB8-9483-44D2-A930-D8306821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3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2019-06-06T11:37:00Z</dcterms:created>
  <dcterms:modified xsi:type="dcterms:W3CDTF">2019-06-06T11:37:00Z</dcterms:modified>
</cp:coreProperties>
</file>