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86" w:rsidRPr="00617FC5" w:rsidRDefault="00DB7286" w:rsidP="0098698C">
      <w:pPr>
        <w:jc w:val="center"/>
        <w:rPr>
          <w:b/>
          <w:bCs/>
          <w:sz w:val="28"/>
          <w:szCs w:val="28"/>
        </w:rPr>
      </w:pPr>
      <w:r w:rsidRPr="00617FC5">
        <w:rPr>
          <w:b/>
          <w:bCs/>
          <w:sz w:val="28"/>
          <w:szCs w:val="28"/>
        </w:rPr>
        <w:t xml:space="preserve"> Российская Федерация</w:t>
      </w:r>
    </w:p>
    <w:p w:rsidR="00DB7286" w:rsidRPr="00617FC5" w:rsidRDefault="00DB7286" w:rsidP="0098698C">
      <w:pPr>
        <w:jc w:val="center"/>
        <w:rPr>
          <w:b/>
          <w:bCs/>
          <w:sz w:val="28"/>
          <w:szCs w:val="28"/>
        </w:rPr>
      </w:pPr>
      <w:r w:rsidRPr="00617FC5">
        <w:rPr>
          <w:b/>
          <w:bCs/>
          <w:sz w:val="28"/>
          <w:szCs w:val="28"/>
        </w:rPr>
        <w:t xml:space="preserve">Администрация </w:t>
      </w:r>
    </w:p>
    <w:p w:rsidR="00DB7286" w:rsidRPr="00617FC5" w:rsidRDefault="00DB7286" w:rsidP="0098698C">
      <w:pPr>
        <w:jc w:val="center"/>
        <w:rPr>
          <w:b/>
          <w:bCs/>
          <w:sz w:val="28"/>
          <w:szCs w:val="28"/>
        </w:rPr>
      </w:pPr>
      <w:r w:rsidRPr="00617FC5">
        <w:rPr>
          <w:b/>
          <w:bCs/>
          <w:sz w:val="28"/>
          <w:szCs w:val="28"/>
        </w:rPr>
        <w:t>городского поселения поселок Старая Торопа</w:t>
      </w:r>
    </w:p>
    <w:p w:rsidR="00DB7286" w:rsidRPr="00617FC5" w:rsidRDefault="00DB7286" w:rsidP="0098698C">
      <w:pPr>
        <w:jc w:val="center"/>
        <w:rPr>
          <w:b/>
          <w:bCs/>
          <w:sz w:val="28"/>
          <w:szCs w:val="28"/>
        </w:rPr>
      </w:pPr>
      <w:r w:rsidRPr="00617FC5">
        <w:rPr>
          <w:b/>
          <w:bCs/>
          <w:sz w:val="28"/>
          <w:szCs w:val="28"/>
        </w:rPr>
        <w:t>Западнодвинского района Тверской области</w:t>
      </w:r>
    </w:p>
    <w:p w:rsidR="00DB7286" w:rsidRPr="00617FC5" w:rsidRDefault="00DB7286" w:rsidP="0098698C">
      <w:pPr>
        <w:jc w:val="center"/>
        <w:rPr>
          <w:b/>
          <w:bCs/>
          <w:sz w:val="28"/>
          <w:szCs w:val="28"/>
        </w:rPr>
      </w:pPr>
    </w:p>
    <w:p w:rsidR="00DB7286" w:rsidRPr="00617FC5" w:rsidRDefault="00DB7286" w:rsidP="0098698C">
      <w:pPr>
        <w:jc w:val="center"/>
        <w:rPr>
          <w:b/>
          <w:bCs/>
          <w:sz w:val="28"/>
          <w:szCs w:val="28"/>
        </w:rPr>
      </w:pPr>
      <w:r w:rsidRPr="00617FC5">
        <w:rPr>
          <w:b/>
          <w:bCs/>
          <w:sz w:val="28"/>
          <w:szCs w:val="28"/>
        </w:rPr>
        <w:t>ПОСТАНОВЛЕНИЕ</w:t>
      </w:r>
    </w:p>
    <w:p w:rsidR="00DB7286" w:rsidRDefault="00DB7286" w:rsidP="0098698C">
      <w:pPr>
        <w:jc w:val="both"/>
        <w:rPr>
          <w:b/>
          <w:bCs/>
          <w:sz w:val="28"/>
          <w:szCs w:val="28"/>
        </w:rPr>
      </w:pPr>
    </w:p>
    <w:p w:rsidR="00DB7286" w:rsidRPr="00A27BDE" w:rsidRDefault="00DB7286" w:rsidP="0098698C">
      <w:pPr>
        <w:jc w:val="both"/>
        <w:rPr>
          <w:sz w:val="28"/>
          <w:szCs w:val="28"/>
        </w:rPr>
      </w:pPr>
      <w:r w:rsidRPr="00A27BDE">
        <w:rPr>
          <w:sz w:val="28"/>
          <w:szCs w:val="28"/>
        </w:rPr>
        <w:t xml:space="preserve"> 29.12 2018 г.    </w:t>
      </w:r>
      <w:r>
        <w:rPr>
          <w:sz w:val="28"/>
          <w:szCs w:val="28"/>
        </w:rPr>
        <w:t xml:space="preserve">    </w:t>
      </w:r>
      <w:r w:rsidRPr="00A27BDE">
        <w:rPr>
          <w:sz w:val="28"/>
          <w:szCs w:val="28"/>
        </w:rPr>
        <w:t xml:space="preserve">       </w:t>
      </w:r>
      <w:r>
        <w:rPr>
          <w:sz w:val="28"/>
          <w:szCs w:val="28"/>
        </w:rPr>
        <w:t xml:space="preserve">        </w:t>
      </w:r>
      <w:r w:rsidRPr="00A27BDE">
        <w:rPr>
          <w:sz w:val="28"/>
          <w:szCs w:val="28"/>
        </w:rPr>
        <w:t xml:space="preserve">     пгт</w:t>
      </w:r>
      <w:r>
        <w:rPr>
          <w:sz w:val="28"/>
          <w:szCs w:val="28"/>
        </w:rPr>
        <w:t xml:space="preserve">. </w:t>
      </w:r>
      <w:r w:rsidRPr="00A27BDE">
        <w:rPr>
          <w:sz w:val="28"/>
          <w:szCs w:val="28"/>
        </w:rPr>
        <w:t xml:space="preserve"> Старая Торопа        </w:t>
      </w:r>
      <w:r>
        <w:rPr>
          <w:sz w:val="28"/>
          <w:szCs w:val="28"/>
        </w:rPr>
        <w:t xml:space="preserve">                            </w:t>
      </w:r>
      <w:r w:rsidRPr="00A27BDE">
        <w:rPr>
          <w:sz w:val="28"/>
          <w:szCs w:val="28"/>
        </w:rPr>
        <w:t xml:space="preserve"> № 2</w:t>
      </w:r>
      <w:r>
        <w:rPr>
          <w:sz w:val="28"/>
          <w:szCs w:val="28"/>
        </w:rPr>
        <w:t>33</w:t>
      </w:r>
    </w:p>
    <w:p w:rsidR="00DB7286" w:rsidRPr="00A27BDE" w:rsidRDefault="00DB7286" w:rsidP="0098698C">
      <w:pPr>
        <w:jc w:val="both"/>
        <w:rPr>
          <w:sz w:val="28"/>
          <w:szCs w:val="28"/>
        </w:rPr>
      </w:pPr>
    </w:p>
    <w:tbl>
      <w:tblPr>
        <w:tblpPr w:leftFromText="180" w:rightFromText="180" w:vertAnchor="text" w:tblpX="169"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0"/>
      </w:tblGrid>
      <w:tr w:rsidR="00DB7286" w:rsidRPr="00A27BDE">
        <w:trPr>
          <w:trHeight w:val="2533"/>
        </w:trPr>
        <w:tc>
          <w:tcPr>
            <w:tcW w:w="4870" w:type="dxa"/>
            <w:tcBorders>
              <w:top w:val="nil"/>
              <w:left w:val="nil"/>
              <w:bottom w:val="nil"/>
              <w:right w:val="nil"/>
            </w:tcBorders>
          </w:tcPr>
          <w:p w:rsidR="00DB7286" w:rsidRPr="00A27BDE" w:rsidRDefault="00DB7286" w:rsidP="0098698C">
            <w:pPr>
              <w:autoSpaceDE w:val="0"/>
              <w:spacing w:before="108"/>
              <w:jc w:val="both"/>
              <w:rPr>
                <w:sz w:val="28"/>
                <w:szCs w:val="28"/>
              </w:rPr>
            </w:pPr>
            <w:hyperlink r:id="rId6" w:history="1">
              <w:r w:rsidRPr="00A27BDE">
                <w:rPr>
                  <w:rStyle w:val="Hyperlink"/>
                  <w:color w:val="auto"/>
                  <w:sz w:val="28"/>
                  <w:szCs w:val="28"/>
                  <w:u w:val="none"/>
                </w:rPr>
                <w:t>Об утверждении Порядка осуществления контроля за соответствием расходов муниципальных служащих орга</w:t>
              </w:r>
              <w:r>
                <w:rPr>
                  <w:rStyle w:val="Hyperlink"/>
                  <w:color w:val="auto"/>
                  <w:sz w:val="28"/>
                  <w:szCs w:val="28"/>
                  <w:u w:val="none"/>
                </w:rPr>
                <w:t>нов местного самоуправления МО г</w:t>
              </w:r>
              <w:r w:rsidRPr="00A27BDE">
                <w:rPr>
                  <w:rStyle w:val="Hyperlink"/>
                  <w:color w:val="auto"/>
                  <w:sz w:val="28"/>
                  <w:szCs w:val="28"/>
                  <w:u w:val="none"/>
                </w:rPr>
                <w:t>ородское поселение поселок Старая Торопа Западнодвинского района Тверской области, расходов его (ее) супруги (супруга) и несовершеннолетних детей их доходам</w:t>
              </w:r>
            </w:hyperlink>
          </w:p>
        </w:tc>
      </w:tr>
    </w:tbl>
    <w:p w:rsidR="00DB7286" w:rsidRPr="00A27BDE" w:rsidRDefault="00DB7286" w:rsidP="0098698C">
      <w:pPr>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Default="00DB7286" w:rsidP="004F068D">
      <w:pPr>
        <w:ind w:firstLine="720"/>
        <w:jc w:val="both"/>
        <w:rPr>
          <w:sz w:val="28"/>
          <w:szCs w:val="28"/>
        </w:rPr>
      </w:pPr>
    </w:p>
    <w:p w:rsidR="00DB7286" w:rsidRDefault="00DB7286" w:rsidP="004F068D">
      <w:pPr>
        <w:ind w:firstLine="720"/>
        <w:jc w:val="both"/>
        <w:rPr>
          <w:sz w:val="28"/>
          <w:szCs w:val="28"/>
        </w:rPr>
      </w:pPr>
    </w:p>
    <w:p w:rsidR="00DB7286" w:rsidRDefault="00DB7286" w:rsidP="004F068D">
      <w:pPr>
        <w:ind w:firstLine="720"/>
        <w:jc w:val="both"/>
        <w:rPr>
          <w:sz w:val="28"/>
          <w:szCs w:val="28"/>
        </w:rPr>
      </w:pPr>
    </w:p>
    <w:p w:rsidR="00DB7286" w:rsidRPr="00A27BDE" w:rsidRDefault="00DB7286" w:rsidP="004F068D">
      <w:pPr>
        <w:ind w:firstLine="720"/>
        <w:jc w:val="both"/>
        <w:rPr>
          <w:sz w:val="28"/>
          <w:szCs w:val="28"/>
        </w:rPr>
      </w:pPr>
    </w:p>
    <w:p w:rsidR="00DB7286" w:rsidRDefault="00DB7286" w:rsidP="004F068D">
      <w:pPr>
        <w:ind w:firstLine="720"/>
        <w:jc w:val="both"/>
        <w:rPr>
          <w:b/>
          <w:bCs/>
          <w:sz w:val="28"/>
          <w:szCs w:val="28"/>
        </w:rPr>
      </w:pPr>
      <w:r w:rsidRPr="00A27BDE">
        <w:rPr>
          <w:sz w:val="28"/>
          <w:szCs w:val="28"/>
        </w:rPr>
        <w:t xml:space="preserve">В соответствии с Федеральными законами </w:t>
      </w:r>
      <w:hyperlink r:id="rId7" w:history="1">
        <w:r>
          <w:rPr>
            <w:rStyle w:val="Hyperlink"/>
            <w:color w:val="auto"/>
            <w:sz w:val="28"/>
            <w:szCs w:val="28"/>
            <w:u w:val="none"/>
          </w:rPr>
          <w:t>от 25.12.2008 №</w:t>
        </w:r>
        <w:r w:rsidRPr="00A27BDE">
          <w:rPr>
            <w:rStyle w:val="Hyperlink"/>
            <w:color w:val="auto"/>
            <w:sz w:val="28"/>
            <w:szCs w:val="28"/>
            <w:u w:val="none"/>
          </w:rPr>
          <w:t xml:space="preserve"> 273-ФЗ</w:t>
        </w:r>
      </w:hyperlink>
      <w:r>
        <w:rPr>
          <w:sz w:val="28"/>
          <w:szCs w:val="28"/>
        </w:rPr>
        <w:t xml:space="preserve"> «О противодействии коррупции»</w:t>
      </w:r>
      <w:r w:rsidRPr="00A27BDE">
        <w:rPr>
          <w:sz w:val="28"/>
          <w:szCs w:val="28"/>
        </w:rPr>
        <w:t xml:space="preserve">, от </w:t>
      </w:r>
      <w:hyperlink r:id="rId8" w:history="1">
        <w:r>
          <w:rPr>
            <w:rStyle w:val="Hyperlink"/>
            <w:color w:val="auto"/>
            <w:sz w:val="28"/>
            <w:szCs w:val="28"/>
            <w:u w:val="none"/>
          </w:rPr>
          <w:t>03.12.2012 №</w:t>
        </w:r>
        <w:r w:rsidRPr="00A27BDE">
          <w:rPr>
            <w:rStyle w:val="Hyperlink"/>
            <w:color w:val="auto"/>
            <w:sz w:val="28"/>
            <w:szCs w:val="28"/>
            <w:u w:val="none"/>
          </w:rPr>
          <w:t xml:space="preserve"> 230-ФЗ</w:t>
        </w:r>
      </w:hyperlink>
      <w:r>
        <w:rPr>
          <w:sz w:val="28"/>
          <w:szCs w:val="28"/>
        </w:rPr>
        <w:t xml:space="preserve"> «</w:t>
      </w:r>
      <w:r w:rsidRPr="00A27BDE">
        <w:rPr>
          <w:sz w:val="28"/>
          <w:szCs w:val="28"/>
        </w:rPr>
        <w:t>О контроле за соответствием расходов лиц, замещающих государственные д</w:t>
      </w:r>
      <w:r>
        <w:rPr>
          <w:sz w:val="28"/>
          <w:szCs w:val="28"/>
        </w:rPr>
        <w:t>олжности, и иных лиц их доходам»</w:t>
      </w:r>
      <w:r w:rsidRPr="00A27BDE">
        <w:rPr>
          <w:sz w:val="28"/>
          <w:szCs w:val="28"/>
        </w:rPr>
        <w:t xml:space="preserve">, </w:t>
      </w:r>
      <w:hyperlink r:id="rId9" w:history="1">
        <w:r w:rsidRPr="00A27BDE">
          <w:rPr>
            <w:rStyle w:val="Hyperlink"/>
            <w:color w:val="auto"/>
            <w:sz w:val="28"/>
            <w:szCs w:val="28"/>
            <w:u w:val="none"/>
          </w:rPr>
          <w:t>частью 1.2 статьи 15</w:t>
        </w:r>
      </w:hyperlink>
      <w:r w:rsidRPr="00A27BDE">
        <w:rPr>
          <w:sz w:val="28"/>
          <w:szCs w:val="28"/>
        </w:rPr>
        <w:t xml:space="preserve"> Фед</w:t>
      </w:r>
      <w:r>
        <w:rPr>
          <w:sz w:val="28"/>
          <w:szCs w:val="28"/>
        </w:rPr>
        <w:t>ерального закона от 02.03.2013        № 25-ФЗ «</w:t>
      </w:r>
      <w:r w:rsidRPr="00A27BDE">
        <w:rPr>
          <w:sz w:val="28"/>
          <w:szCs w:val="28"/>
        </w:rPr>
        <w:t xml:space="preserve">О муниципальной службе в </w:t>
      </w:r>
      <w:r>
        <w:rPr>
          <w:sz w:val="28"/>
          <w:szCs w:val="28"/>
        </w:rPr>
        <w:t>Российской Федерации»</w:t>
      </w:r>
      <w:r w:rsidRPr="00A27BDE">
        <w:rPr>
          <w:sz w:val="28"/>
          <w:szCs w:val="28"/>
        </w:rPr>
        <w:t xml:space="preserve">, </w:t>
      </w:r>
      <w:r>
        <w:rPr>
          <w:sz w:val="28"/>
          <w:szCs w:val="28"/>
        </w:rPr>
        <w:t xml:space="preserve"> администрация городского поселения поселок Старая Торопа Западнодвинского района тверской области </w:t>
      </w:r>
      <w:r w:rsidRPr="00617FC5">
        <w:rPr>
          <w:b/>
          <w:bCs/>
          <w:sz w:val="28"/>
          <w:szCs w:val="28"/>
        </w:rPr>
        <w:t>ПОСТАНОВЛЯЕТ:</w:t>
      </w:r>
    </w:p>
    <w:p w:rsidR="00DB7286" w:rsidRPr="00A27BDE" w:rsidRDefault="00DB7286" w:rsidP="004F068D">
      <w:pPr>
        <w:ind w:firstLine="720"/>
        <w:jc w:val="both"/>
        <w:rPr>
          <w:sz w:val="28"/>
          <w:szCs w:val="28"/>
        </w:rPr>
      </w:pPr>
    </w:p>
    <w:p w:rsidR="00DB7286" w:rsidRPr="00A27BDE" w:rsidRDefault="00DB7286" w:rsidP="00617FC5">
      <w:pPr>
        <w:jc w:val="both"/>
        <w:rPr>
          <w:sz w:val="28"/>
          <w:szCs w:val="28"/>
        </w:rPr>
      </w:pPr>
      <w:bookmarkStart w:id="0" w:name="sub_17"/>
      <w:r>
        <w:rPr>
          <w:sz w:val="28"/>
          <w:szCs w:val="28"/>
        </w:rPr>
        <w:t xml:space="preserve">        </w:t>
      </w:r>
      <w:r w:rsidRPr="00A27BDE">
        <w:rPr>
          <w:sz w:val="28"/>
          <w:szCs w:val="28"/>
        </w:rPr>
        <w:t xml:space="preserve">1. Утвердить </w:t>
      </w:r>
      <w:hyperlink r:id="rId10" w:anchor="sub_37#sub_37" w:history="1">
        <w:r w:rsidRPr="00A27BDE">
          <w:rPr>
            <w:rStyle w:val="Hyperlink"/>
            <w:color w:val="auto"/>
            <w:sz w:val="28"/>
            <w:szCs w:val="28"/>
            <w:u w:val="none"/>
          </w:rPr>
          <w:t>Порядок</w:t>
        </w:r>
      </w:hyperlink>
      <w:r w:rsidRPr="00A27BDE">
        <w:rPr>
          <w:sz w:val="28"/>
          <w:szCs w:val="28"/>
        </w:rPr>
        <w:t xml:space="preserve"> </w:t>
      </w:r>
      <w:hyperlink r:id="rId11" w:history="1">
        <w:r w:rsidRPr="00A27BDE">
          <w:rPr>
            <w:rStyle w:val="Hyperlink"/>
            <w:color w:val="auto"/>
            <w:sz w:val="28"/>
            <w:szCs w:val="28"/>
            <w:u w:val="none"/>
          </w:rPr>
          <w:t>осуществления контроля за соответствием расходов муниципальных служащих орга</w:t>
        </w:r>
        <w:r>
          <w:rPr>
            <w:rStyle w:val="Hyperlink"/>
            <w:color w:val="auto"/>
            <w:sz w:val="28"/>
            <w:szCs w:val="28"/>
            <w:u w:val="none"/>
          </w:rPr>
          <w:t>нов местного самоуправления МО г</w:t>
        </w:r>
        <w:r w:rsidRPr="00A27BDE">
          <w:rPr>
            <w:rStyle w:val="Hyperlink"/>
            <w:color w:val="auto"/>
            <w:sz w:val="28"/>
            <w:szCs w:val="28"/>
            <w:u w:val="none"/>
          </w:rPr>
          <w:t>ородское поселение поселок Старая Торопа Западнодв</w:t>
        </w:r>
        <w:r>
          <w:rPr>
            <w:rStyle w:val="Hyperlink"/>
            <w:color w:val="auto"/>
            <w:sz w:val="28"/>
            <w:szCs w:val="28"/>
            <w:u w:val="none"/>
          </w:rPr>
          <w:t>инского района Тверской области</w:t>
        </w:r>
        <w:r w:rsidRPr="00A27BDE">
          <w:rPr>
            <w:rStyle w:val="Hyperlink"/>
            <w:color w:val="auto"/>
            <w:sz w:val="28"/>
            <w:szCs w:val="28"/>
            <w:u w:val="none"/>
          </w:rPr>
          <w:t>, расходов его (ее) супруги (супруга) и несовершеннолетних детей их доходам</w:t>
        </w:r>
        <w:r>
          <w:rPr>
            <w:rStyle w:val="Hyperlink"/>
            <w:color w:val="auto"/>
            <w:sz w:val="28"/>
            <w:szCs w:val="28"/>
            <w:u w:val="none"/>
          </w:rPr>
          <w:t xml:space="preserve"> (прилагается).  </w:t>
        </w:r>
      </w:hyperlink>
      <w:r>
        <w:t xml:space="preserve"> </w:t>
      </w:r>
    </w:p>
    <w:bookmarkEnd w:id="0"/>
    <w:p w:rsidR="00DB7286" w:rsidRPr="00A27BDE" w:rsidRDefault="00DB7286" w:rsidP="00617FC5">
      <w:pPr>
        <w:jc w:val="both"/>
        <w:rPr>
          <w:color w:val="000000"/>
          <w:sz w:val="28"/>
          <w:szCs w:val="28"/>
        </w:rPr>
      </w:pPr>
      <w:r>
        <w:rPr>
          <w:color w:val="800000"/>
          <w:sz w:val="28"/>
          <w:szCs w:val="28"/>
        </w:rPr>
        <w:t xml:space="preserve">        </w:t>
      </w:r>
      <w:r w:rsidRPr="00A27BDE">
        <w:rPr>
          <w:color w:val="000000"/>
          <w:sz w:val="28"/>
          <w:szCs w:val="28"/>
        </w:rPr>
        <w:t>2. Контроль за исполнением настоящего постановления оставляю за собой.</w:t>
      </w:r>
    </w:p>
    <w:p w:rsidR="00DB7286" w:rsidRPr="00A27BDE" w:rsidRDefault="00DB7286" w:rsidP="00617FC5">
      <w:pPr>
        <w:jc w:val="both"/>
        <w:rPr>
          <w:sz w:val="28"/>
          <w:szCs w:val="28"/>
        </w:rPr>
      </w:pPr>
      <w:bookmarkStart w:id="1" w:name="sub_51"/>
      <w:r>
        <w:rPr>
          <w:sz w:val="28"/>
          <w:szCs w:val="28"/>
        </w:rPr>
        <w:t xml:space="preserve">        3. Настоящее п</w:t>
      </w:r>
      <w:r w:rsidRPr="00A27BDE">
        <w:rPr>
          <w:sz w:val="28"/>
          <w:szCs w:val="28"/>
        </w:rPr>
        <w:t>остановление вступает в силу со дня его п</w:t>
      </w:r>
      <w:r>
        <w:rPr>
          <w:sz w:val="28"/>
          <w:szCs w:val="28"/>
        </w:rPr>
        <w:t>ринят</w:t>
      </w:r>
      <w:r w:rsidRPr="00A27BDE">
        <w:rPr>
          <w:sz w:val="28"/>
          <w:szCs w:val="28"/>
        </w:rPr>
        <w:t>ия</w:t>
      </w:r>
      <w:r>
        <w:rPr>
          <w:sz w:val="28"/>
          <w:szCs w:val="28"/>
        </w:rPr>
        <w:t xml:space="preserve">, подлежит обнародованию </w:t>
      </w:r>
      <w:r w:rsidRPr="00A27BDE">
        <w:rPr>
          <w:sz w:val="28"/>
          <w:szCs w:val="28"/>
        </w:rPr>
        <w:t xml:space="preserve"> и </w:t>
      </w:r>
      <w:r>
        <w:rPr>
          <w:sz w:val="28"/>
          <w:szCs w:val="28"/>
        </w:rPr>
        <w:t xml:space="preserve"> </w:t>
      </w:r>
      <w:r w:rsidRPr="00A27BDE">
        <w:rPr>
          <w:sz w:val="28"/>
          <w:szCs w:val="28"/>
        </w:rPr>
        <w:t xml:space="preserve"> размещению на сайте администрации </w:t>
      </w:r>
      <w:r>
        <w:rPr>
          <w:sz w:val="28"/>
          <w:szCs w:val="28"/>
        </w:rPr>
        <w:t xml:space="preserve">  Западнодвинского</w:t>
      </w:r>
      <w:r w:rsidRPr="00A27BDE">
        <w:rPr>
          <w:sz w:val="28"/>
          <w:szCs w:val="28"/>
        </w:rPr>
        <w:t xml:space="preserve"> район</w:t>
      </w:r>
      <w:r>
        <w:rPr>
          <w:sz w:val="28"/>
          <w:szCs w:val="28"/>
        </w:rPr>
        <w:t>а</w:t>
      </w:r>
      <w:r w:rsidRPr="00A27BDE">
        <w:rPr>
          <w:sz w:val="28"/>
          <w:szCs w:val="28"/>
        </w:rPr>
        <w:t xml:space="preserve"> </w:t>
      </w:r>
      <w:r>
        <w:rPr>
          <w:sz w:val="28"/>
          <w:szCs w:val="28"/>
        </w:rPr>
        <w:t xml:space="preserve"> </w:t>
      </w:r>
      <w:r w:rsidRPr="00A27BDE">
        <w:rPr>
          <w:sz w:val="28"/>
          <w:szCs w:val="28"/>
        </w:rPr>
        <w:t xml:space="preserve">  в информационно-телекоммуникационной сети «Интернет»</w:t>
      </w:r>
      <w:r>
        <w:rPr>
          <w:sz w:val="28"/>
          <w:szCs w:val="28"/>
        </w:rPr>
        <w:t xml:space="preserve"> в разделе «Поселения. Городское поселение поселок Старая Торопа».</w:t>
      </w:r>
      <w:r w:rsidRPr="00A27BDE">
        <w:rPr>
          <w:sz w:val="28"/>
          <w:szCs w:val="28"/>
        </w:rPr>
        <w:t>.</w:t>
      </w:r>
    </w:p>
    <w:bookmarkEnd w:id="1"/>
    <w:p w:rsidR="00DB7286" w:rsidRPr="00A27BDE" w:rsidRDefault="00DB7286" w:rsidP="00617FC5">
      <w:pPr>
        <w:autoSpaceDE w:val="0"/>
        <w:jc w:val="both"/>
        <w:rPr>
          <w:color w:val="000000"/>
          <w:sz w:val="28"/>
          <w:szCs w:val="28"/>
        </w:rPr>
      </w:pPr>
    </w:p>
    <w:p w:rsidR="00DB7286" w:rsidRDefault="00DB7286" w:rsidP="00617FC5">
      <w:pPr>
        <w:autoSpaceDE w:val="0"/>
        <w:rPr>
          <w:color w:val="26282F"/>
          <w:sz w:val="28"/>
          <w:szCs w:val="28"/>
        </w:rPr>
      </w:pPr>
      <w:r w:rsidRPr="00A27BDE">
        <w:rPr>
          <w:color w:val="26282F"/>
          <w:sz w:val="28"/>
          <w:szCs w:val="28"/>
        </w:rPr>
        <w:t>Глава администрации</w:t>
      </w:r>
      <w:r>
        <w:rPr>
          <w:color w:val="26282F"/>
          <w:sz w:val="28"/>
          <w:szCs w:val="28"/>
        </w:rPr>
        <w:t xml:space="preserve"> </w:t>
      </w:r>
      <w:r w:rsidRPr="00A27BDE">
        <w:rPr>
          <w:color w:val="26282F"/>
          <w:sz w:val="28"/>
          <w:szCs w:val="28"/>
        </w:rPr>
        <w:t xml:space="preserve">городского </w:t>
      </w:r>
    </w:p>
    <w:p w:rsidR="00DB7286" w:rsidRPr="00A27BDE" w:rsidRDefault="00DB7286" w:rsidP="00617FC5">
      <w:pPr>
        <w:autoSpaceDE w:val="0"/>
        <w:rPr>
          <w:color w:val="26282F"/>
          <w:sz w:val="28"/>
          <w:szCs w:val="28"/>
        </w:rPr>
      </w:pPr>
      <w:r>
        <w:rPr>
          <w:color w:val="26282F"/>
          <w:sz w:val="28"/>
          <w:szCs w:val="28"/>
        </w:rPr>
        <w:t xml:space="preserve">поселения </w:t>
      </w:r>
      <w:r w:rsidRPr="00A27BDE">
        <w:rPr>
          <w:color w:val="26282F"/>
          <w:sz w:val="28"/>
          <w:szCs w:val="28"/>
        </w:rPr>
        <w:t>поселок Старая Торопа</w:t>
      </w:r>
      <w:r>
        <w:rPr>
          <w:color w:val="26282F"/>
          <w:sz w:val="28"/>
          <w:szCs w:val="28"/>
        </w:rPr>
        <w:t xml:space="preserve">                                </w:t>
      </w:r>
      <w:r w:rsidRPr="00A27BDE">
        <w:rPr>
          <w:color w:val="26282F"/>
          <w:sz w:val="28"/>
          <w:szCs w:val="28"/>
        </w:rPr>
        <w:tab/>
        <w:t>О.Л.Грибалёва</w:t>
      </w:r>
    </w:p>
    <w:p w:rsidR="00DB7286" w:rsidRPr="00A27BDE" w:rsidRDefault="00DB7286" w:rsidP="004F068D">
      <w:pPr>
        <w:autoSpaceDE w:val="0"/>
        <w:ind w:firstLine="698"/>
        <w:jc w:val="right"/>
        <w:rPr>
          <w:b/>
          <w:bCs/>
          <w:color w:val="26282F"/>
          <w:sz w:val="28"/>
          <w:szCs w:val="28"/>
        </w:rPr>
      </w:pPr>
    </w:p>
    <w:p w:rsidR="00DB7286" w:rsidRPr="00A27BDE" w:rsidRDefault="00DB7286" w:rsidP="00617FC5">
      <w:pPr>
        <w:autoSpaceDE w:val="0"/>
        <w:ind w:firstLine="698"/>
        <w:jc w:val="right"/>
        <w:rPr>
          <w:color w:val="26282F"/>
          <w:sz w:val="28"/>
          <w:szCs w:val="28"/>
        </w:rPr>
      </w:pPr>
      <w:bookmarkStart w:id="2" w:name="sub_19"/>
      <w:r>
        <w:rPr>
          <w:color w:val="26282F"/>
          <w:sz w:val="28"/>
          <w:szCs w:val="28"/>
        </w:rPr>
        <w:t>УТВЕРЖДЕН</w:t>
      </w:r>
    </w:p>
    <w:bookmarkEnd w:id="2"/>
    <w:p w:rsidR="00DB7286" w:rsidRDefault="00DB7286" w:rsidP="00617FC5">
      <w:pPr>
        <w:autoSpaceDE w:val="0"/>
        <w:ind w:firstLine="698"/>
        <w:jc w:val="right"/>
        <w:rPr>
          <w:color w:val="000000"/>
          <w:sz w:val="28"/>
          <w:szCs w:val="28"/>
        </w:rPr>
      </w:pPr>
      <w:r>
        <w:rPr>
          <w:color w:val="000000"/>
          <w:sz w:val="28"/>
          <w:szCs w:val="28"/>
        </w:rPr>
        <w:t xml:space="preserve"> постановлением</w:t>
      </w:r>
      <w:r w:rsidRPr="00A27BDE">
        <w:rPr>
          <w:color w:val="000000"/>
          <w:sz w:val="28"/>
          <w:szCs w:val="28"/>
        </w:rPr>
        <w:t xml:space="preserve">  администрации городского </w:t>
      </w:r>
    </w:p>
    <w:p w:rsidR="00DB7286" w:rsidRDefault="00DB7286" w:rsidP="00617FC5">
      <w:pPr>
        <w:autoSpaceDE w:val="0"/>
        <w:ind w:firstLine="698"/>
        <w:jc w:val="right"/>
        <w:rPr>
          <w:color w:val="000000"/>
          <w:sz w:val="28"/>
          <w:szCs w:val="28"/>
        </w:rPr>
      </w:pPr>
      <w:r w:rsidRPr="00A27BDE">
        <w:rPr>
          <w:color w:val="000000"/>
          <w:sz w:val="28"/>
          <w:szCs w:val="28"/>
        </w:rPr>
        <w:t>поселения поселок Старая Торопа</w:t>
      </w:r>
    </w:p>
    <w:p w:rsidR="00DB7286" w:rsidRPr="00A27BDE" w:rsidRDefault="00DB7286" w:rsidP="00617FC5">
      <w:pPr>
        <w:autoSpaceDE w:val="0"/>
        <w:ind w:firstLine="698"/>
        <w:jc w:val="right"/>
        <w:rPr>
          <w:color w:val="000000"/>
          <w:sz w:val="28"/>
          <w:szCs w:val="28"/>
        </w:rPr>
      </w:pPr>
      <w:r>
        <w:rPr>
          <w:color w:val="000000"/>
          <w:sz w:val="28"/>
          <w:szCs w:val="28"/>
        </w:rPr>
        <w:t>Западнодвинского района Тверской области</w:t>
      </w:r>
    </w:p>
    <w:p w:rsidR="00DB7286" w:rsidRPr="00617FC5" w:rsidRDefault="00DB7286" w:rsidP="00617FC5">
      <w:pPr>
        <w:autoSpaceDE w:val="0"/>
        <w:ind w:firstLine="698"/>
        <w:jc w:val="right"/>
        <w:rPr>
          <w:b/>
          <w:bCs/>
          <w:color w:val="26282F"/>
          <w:sz w:val="28"/>
          <w:szCs w:val="28"/>
        </w:rPr>
      </w:pPr>
      <w:r>
        <w:rPr>
          <w:color w:val="26282F"/>
          <w:sz w:val="28"/>
          <w:szCs w:val="28"/>
        </w:rPr>
        <w:t xml:space="preserve">от </w:t>
      </w:r>
      <w:r w:rsidRPr="00A27BDE">
        <w:rPr>
          <w:color w:val="26282F"/>
          <w:sz w:val="28"/>
          <w:szCs w:val="28"/>
        </w:rPr>
        <w:t xml:space="preserve">29.12. 2018 г. </w:t>
      </w:r>
      <w:r>
        <w:rPr>
          <w:color w:val="26282F"/>
          <w:sz w:val="28"/>
          <w:szCs w:val="28"/>
        </w:rPr>
        <w:t>№ 233</w:t>
      </w:r>
    </w:p>
    <w:p w:rsidR="00DB7286" w:rsidRPr="00617FC5" w:rsidRDefault="00DB7286" w:rsidP="004F068D">
      <w:pPr>
        <w:spacing w:before="108" w:after="108"/>
        <w:jc w:val="center"/>
        <w:rPr>
          <w:b/>
          <w:bCs/>
          <w:sz w:val="28"/>
          <w:szCs w:val="28"/>
        </w:rPr>
      </w:pPr>
      <w:r w:rsidRPr="00617FC5">
        <w:rPr>
          <w:b/>
          <w:bCs/>
          <w:color w:val="26282F"/>
          <w:sz w:val="28"/>
          <w:szCs w:val="28"/>
        </w:rPr>
        <w:t xml:space="preserve">Порядок </w:t>
      </w:r>
      <w:r w:rsidRPr="00617FC5">
        <w:rPr>
          <w:b/>
          <w:bCs/>
          <w:color w:val="26282F"/>
          <w:sz w:val="28"/>
          <w:szCs w:val="28"/>
        </w:rPr>
        <w:br/>
      </w:r>
      <w:hyperlink r:id="rId12" w:history="1">
        <w:r w:rsidRPr="00617FC5">
          <w:rPr>
            <w:rStyle w:val="Hyperlink"/>
            <w:b/>
            <w:bCs/>
            <w:color w:val="auto"/>
            <w:sz w:val="28"/>
            <w:szCs w:val="28"/>
            <w:u w:val="none"/>
          </w:rPr>
          <w:t xml:space="preserve">осуществления контроля за соответствием расходов муниципальных служащих органов местного самоуправления МО </w:t>
        </w:r>
        <w:r w:rsidRPr="00617FC5">
          <w:rPr>
            <w:b/>
            <w:bCs/>
            <w:sz w:val="28"/>
            <w:szCs w:val="28"/>
          </w:rPr>
          <w:t>городское поселение поселок Старая Торопа Западнодвинского района Тверской области</w:t>
        </w:r>
        <w:r w:rsidRPr="00617FC5">
          <w:rPr>
            <w:rStyle w:val="Hyperlink"/>
            <w:b/>
            <w:bCs/>
            <w:color w:val="auto"/>
            <w:sz w:val="28"/>
            <w:szCs w:val="28"/>
            <w:u w:val="none"/>
          </w:rPr>
          <w:t>, расходов его (ее) супруги (супруга) и несовершеннолетних детей их доходам</w:t>
        </w:r>
      </w:hyperlink>
      <w:r w:rsidRPr="00617FC5">
        <w:rPr>
          <w:b/>
          <w:bCs/>
          <w:sz w:val="28"/>
          <w:szCs w:val="28"/>
        </w:rPr>
        <w:t xml:space="preserve"> </w:t>
      </w:r>
    </w:p>
    <w:p w:rsidR="00DB7286" w:rsidRPr="00A27BDE" w:rsidRDefault="00DB7286" w:rsidP="004F068D">
      <w:pPr>
        <w:jc w:val="both"/>
        <w:rPr>
          <w:sz w:val="28"/>
          <w:szCs w:val="28"/>
        </w:rPr>
      </w:pPr>
      <w:bookmarkStart w:id="3" w:name="sub_4"/>
      <w:r>
        <w:rPr>
          <w:sz w:val="28"/>
          <w:szCs w:val="28"/>
        </w:rPr>
        <w:t xml:space="preserve">        </w:t>
      </w:r>
      <w:r w:rsidRPr="00A27BDE">
        <w:rPr>
          <w:sz w:val="28"/>
          <w:szCs w:val="28"/>
        </w:rPr>
        <w:t>1. Настоящий Порядок в целях противодействия коррупции устанавливает порядок осуществления контроля за соответствием расходов муниципальных служащих</w:t>
      </w:r>
      <w:r>
        <w:rPr>
          <w:sz w:val="28"/>
          <w:szCs w:val="28"/>
        </w:rPr>
        <w:t xml:space="preserve"> органов местного самоуправления </w:t>
      </w:r>
      <w:r w:rsidRPr="00A27BDE">
        <w:rPr>
          <w:sz w:val="28"/>
          <w:szCs w:val="28"/>
        </w:rPr>
        <w:t xml:space="preserve"> городского поселения поселок Старая Торопа</w:t>
      </w:r>
      <w:r>
        <w:rPr>
          <w:sz w:val="28"/>
          <w:szCs w:val="28"/>
        </w:rPr>
        <w:t xml:space="preserve"> Западнодвинского района Тверской области</w:t>
      </w:r>
      <w:r w:rsidRPr="00A27BDE">
        <w:rPr>
          <w:sz w:val="28"/>
          <w:szCs w:val="28"/>
        </w:rPr>
        <w:t xml:space="preserve">, расходов его супруги (супруга) и несовершеннолетних детей доходу данного лица и его супруги (супруга) </w:t>
      </w:r>
      <w:r w:rsidRPr="00A27BDE">
        <w:rPr>
          <w:color w:val="000000"/>
          <w:sz w:val="28"/>
          <w:szCs w:val="28"/>
        </w:rPr>
        <w:t>в случаях и порядке, установленных Федеральным законом</w:t>
      </w:r>
      <w:r w:rsidRPr="00A27BDE">
        <w:rPr>
          <w:sz w:val="28"/>
          <w:szCs w:val="28"/>
        </w:rPr>
        <w:t xml:space="preserve">  (далее - контроль за расходами).</w:t>
      </w:r>
    </w:p>
    <w:p w:rsidR="00DB7286" w:rsidRPr="00A27BDE" w:rsidRDefault="00DB7286" w:rsidP="004F068D">
      <w:pPr>
        <w:jc w:val="both"/>
        <w:rPr>
          <w:sz w:val="28"/>
          <w:szCs w:val="28"/>
        </w:rPr>
      </w:pPr>
      <w:bookmarkStart w:id="4" w:name="sub_5"/>
      <w:bookmarkEnd w:id="3"/>
      <w:r>
        <w:rPr>
          <w:sz w:val="28"/>
          <w:szCs w:val="28"/>
        </w:rPr>
        <w:t xml:space="preserve">        </w:t>
      </w:r>
      <w:r w:rsidRPr="00A27BDE">
        <w:rPr>
          <w:sz w:val="28"/>
          <w:szCs w:val="28"/>
        </w:rPr>
        <w:t>2. Настоящий Порядок устанавливает контроль за расходами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sz w:val="28"/>
          <w:szCs w:val="28"/>
        </w:rPr>
        <w:t>уга) и несовершеннолетних детей,</w:t>
      </w:r>
      <w:r w:rsidRPr="00A27BDE">
        <w:rPr>
          <w:sz w:val="28"/>
          <w:szCs w:val="28"/>
        </w:rPr>
        <w:t xml:space="preserve">  (</w:t>
      </w:r>
      <w:r>
        <w:rPr>
          <w:sz w:val="28"/>
          <w:szCs w:val="28"/>
        </w:rPr>
        <w:t xml:space="preserve">далее - муниципальные служащие), </w:t>
      </w:r>
      <w:r w:rsidRPr="00A27BDE">
        <w:rPr>
          <w:sz w:val="28"/>
          <w:szCs w:val="28"/>
        </w:rPr>
        <w:t xml:space="preserve"> супруга (супругов) и несовершеннолетних детей указанных лиц.</w:t>
      </w:r>
    </w:p>
    <w:p w:rsidR="00DB7286" w:rsidRPr="00A27BDE" w:rsidRDefault="00DB7286" w:rsidP="004F068D">
      <w:pPr>
        <w:jc w:val="both"/>
        <w:rPr>
          <w:sz w:val="28"/>
          <w:szCs w:val="28"/>
        </w:rPr>
      </w:pPr>
      <w:bookmarkStart w:id="5" w:name="sub_61"/>
      <w:bookmarkEnd w:id="4"/>
      <w:r>
        <w:rPr>
          <w:sz w:val="28"/>
          <w:szCs w:val="28"/>
        </w:rPr>
        <w:t xml:space="preserve">        </w:t>
      </w:r>
      <w:r w:rsidRPr="00A27BDE">
        <w:rPr>
          <w:sz w:val="28"/>
          <w:szCs w:val="28"/>
        </w:rPr>
        <w:t xml:space="preserve">3. </w:t>
      </w:r>
      <w:bookmarkStart w:id="6" w:name="sub_7"/>
      <w:bookmarkEnd w:id="5"/>
      <w:r w:rsidRPr="00A27BDE">
        <w:rPr>
          <w:sz w:val="28"/>
          <w:szCs w:val="28"/>
        </w:rPr>
        <w:t xml:space="preserve">Муниципальный служащий обязан </w:t>
      </w:r>
      <w:r w:rsidRPr="00A27BDE">
        <w:rPr>
          <w:color w:val="000000"/>
          <w:sz w:val="28"/>
          <w:szCs w:val="28"/>
        </w:rPr>
        <w:t>ежегодно в сроки, установленные для представления сведений о доходах, об имуществе и обязательствах имущественного характера</w:t>
      </w:r>
      <w:r w:rsidRPr="00A27BDE">
        <w:rPr>
          <w:sz w:val="28"/>
          <w:szCs w:val="28"/>
        </w:rPr>
        <w:t xml:space="preserve">,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A27BDE">
        <w:rPr>
          <w:color w:val="000000"/>
          <w:sz w:val="28"/>
          <w:szCs w:val="28"/>
        </w:rPr>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w:t>
      </w:r>
      <w:r w:rsidRPr="00A27BDE">
        <w:rPr>
          <w:sz w:val="28"/>
          <w:szCs w:val="28"/>
        </w:rPr>
        <w:t xml:space="preserve">), если </w:t>
      </w:r>
      <w:r w:rsidRPr="00A27BDE">
        <w:rPr>
          <w:color w:val="000000"/>
          <w:sz w:val="28"/>
          <w:szCs w:val="28"/>
        </w:rPr>
        <w:t>общая</w:t>
      </w:r>
      <w:r w:rsidRPr="00A27BDE">
        <w:rPr>
          <w:sz w:val="28"/>
          <w:szCs w:val="28"/>
        </w:rPr>
        <w:t xml:space="preserve"> сумма </w:t>
      </w:r>
      <w:r w:rsidRPr="00A27BDE">
        <w:rPr>
          <w:color w:val="000000"/>
          <w:sz w:val="28"/>
          <w:szCs w:val="28"/>
        </w:rPr>
        <w:t>таких сделок</w:t>
      </w:r>
      <w:r w:rsidRPr="00A27BDE">
        <w:rPr>
          <w:sz w:val="28"/>
          <w:szCs w:val="28"/>
        </w:rPr>
        <w:t xml:space="preserve"> превышает общий доход данного лица и его супруги (супруга) за три последних года, предшествующих </w:t>
      </w:r>
      <w:r w:rsidRPr="00A27BDE">
        <w:rPr>
          <w:color w:val="000000"/>
          <w:sz w:val="28"/>
          <w:szCs w:val="28"/>
        </w:rPr>
        <w:t>отчетному периоду</w:t>
      </w:r>
      <w:r w:rsidRPr="00A27BDE">
        <w:rPr>
          <w:sz w:val="28"/>
          <w:szCs w:val="28"/>
        </w:rPr>
        <w:t xml:space="preserve">, и об источниках получения средств, за счет которых </w:t>
      </w:r>
      <w:r w:rsidRPr="00A27BDE">
        <w:rPr>
          <w:color w:val="000000"/>
          <w:sz w:val="28"/>
          <w:szCs w:val="28"/>
        </w:rPr>
        <w:t>совершены эти сделки</w:t>
      </w:r>
      <w:r w:rsidRPr="00A27BDE">
        <w:rPr>
          <w:sz w:val="28"/>
          <w:szCs w:val="28"/>
        </w:rPr>
        <w:t>, в порядке, установленном законодательством</w:t>
      </w:r>
    </w:p>
    <w:p w:rsidR="00DB7286" w:rsidRPr="00A27BDE" w:rsidRDefault="00DB7286" w:rsidP="004F068D">
      <w:pPr>
        <w:jc w:val="both"/>
        <w:rPr>
          <w:sz w:val="28"/>
          <w:szCs w:val="28"/>
        </w:rPr>
      </w:pPr>
      <w:r>
        <w:rPr>
          <w:sz w:val="28"/>
          <w:szCs w:val="28"/>
        </w:rPr>
        <w:t xml:space="preserve">      </w:t>
      </w:r>
      <w:r w:rsidRPr="00A27BDE">
        <w:rPr>
          <w:sz w:val="28"/>
          <w:szCs w:val="28"/>
        </w:rPr>
        <w:t xml:space="preserve">4. </w:t>
      </w:r>
      <w:bookmarkEnd w:id="6"/>
      <w:r w:rsidRPr="00A27BDE">
        <w:rPr>
          <w:sz w:val="28"/>
          <w:szCs w:val="28"/>
        </w:rPr>
        <w:t xml:space="preserve">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муниципальным служащим, его супругой (супругом) и (или) несовершеннолетними детьми </w:t>
      </w:r>
      <w:r w:rsidRPr="00A27BDE">
        <w:rPr>
          <w:color w:val="000000"/>
          <w:sz w:val="28"/>
          <w:szCs w:val="28"/>
        </w:rPr>
        <w:t>в течение отчетного периода совершены сделки</w:t>
      </w:r>
      <w:r w:rsidRPr="00A27BDE">
        <w:rPr>
          <w:sz w:val="28"/>
          <w:szCs w:val="28"/>
        </w:rPr>
        <w:t xml:space="preserve">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w:t>
      </w:r>
      <w:r w:rsidRPr="00A27BDE">
        <w:rPr>
          <w:color w:val="000000"/>
          <w:sz w:val="28"/>
          <w:szCs w:val="28"/>
        </w:rPr>
        <w:t>общую</w:t>
      </w:r>
      <w:r w:rsidRPr="00A27BDE">
        <w:rPr>
          <w:sz w:val="28"/>
          <w:szCs w:val="28"/>
        </w:rPr>
        <w:t xml:space="preserve"> сумму, превышающую общий доход муниципального служащего и его супруги (супруга) за три последних года, предшествующих </w:t>
      </w:r>
      <w:r w:rsidRPr="00A27BDE">
        <w:rPr>
          <w:color w:val="000000"/>
          <w:sz w:val="28"/>
          <w:szCs w:val="28"/>
        </w:rPr>
        <w:t>отчетному периоду</w:t>
      </w:r>
    </w:p>
    <w:p w:rsidR="00DB7286" w:rsidRPr="00A27BDE" w:rsidRDefault="00DB7286" w:rsidP="004F068D">
      <w:pPr>
        <w:ind w:firstLine="720"/>
        <w:jc w:val="both"/>
        <w:rPr>
          <w:sz w:val="28"/>
          <w:szCs w:val="28"/>
        </w:rPr>
      </w:pPr>
      <w:r w:rsidRPr="00A27BDE">
        <w:rPr>
          <w:sz w:val="28"/>
          <w:szCs w:val="28"/>
        </w:rPr>
        <w:t>Указанная информация в письменной форме может быть представлена в установленном порядке:</w:t>
      </w:r>
    </w:p>
    <w:p w:rsidR="00DB7286" w:rsidRPr="00A27BDE" w:rsidRDefault="00DB7286" w:rsidP="004F068D">
      <w:pPr>
        <w:ind w:firstLine="720"/>
        <w:jc w:val="both"/>
        <w:rPr>
          <w:sz w:val="28"/>
          <w:szCs w:val="28"/>
        </w:rPr>
      </w:pPr>
      <w:r w:rsidRPr="00A27BDE">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DB7286" w:rsidRPr="00A27BDE" w:rsidRDefault="00DB7286" w:rsidP="004F068D">
      <w:pPr>
        <w:ind w:firstLine="720"/>
        <w:jc w:val="both"/>
        <w:rPr>
          <w:sz w:val="28"/>
          <w:szCs w:val="28"/>
        </w:rPr>
      </w:pPr>
      <w:r w:rsidRPr="00A27BDE">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B7286" w:rsidRPr="00A27BDE" w:rsidRDefault="00DB7286" w:rsidP="004F068D">
      <w:pPr>
        <w:ind w:firstLine="720"/>
        <w:jc w:val="both"/>
        <w:rPr>
          <w:sz w:val="28"/>
          <w:szCs w:val="28"/>
        </w:rPr>
      </w:pPr>
      <w:r w:rsidRPr="00A27BDE">
        <w:rPr>
          <w:sz w:val="28"/>
          <w:szCs w:val="28"/>
        </w:rPr>
        <w:t>3) Общественной палатой Российской Федерации;</w:t>
      </w:r>
    </w:p>
    <w:p w:rsidR="00DB7286" w:rsidRPr="00A27BDE" w:rsidRDefault="00DB7286" w:rsidP="004F068D">
      <w:pPr>
        <w:ind w:firstLine="720"/>
        <w:jc w:val="both"/>
        <w:rPr>
          <w:sz w:val="28"/>
          <w:szCs w:val="28"/>
        </w:rPr>
      </w:pPr>
      <w:r w:rsidRPr="00A27BDE">
        <w:rPr>
          <w:sz w:val="28"/>
          <w:szCs w:val="28"/>
        </w:rPr>
        <w:t>4) общероссийскими средствами массовой информации.</w:t>
      </w:r>
    </w:p>
    <w:p w:rsidR="00DB7286" w:rsidRPr="00A27BDE" w:rsidRDefault="00DB7286" w:rsidP="004F068D">
      <w:pPr>
        <w:ind w:firstLine="720"/>
        <w:jc w:val="both"/>
        <w:rPr>
          <w:sz w:val="28"/>
          <w:szCs w:val="28"/>
        </w:rPr>
      </w:pPr>
      <w:bookmarkStart w:id="7" w:name="sub_8"/>
      <w:r w:rsidRPr="00A27BDE">
        <w:rPr>
          <w:sz w:val="28"/>
          <w:szCs w:val="28"/>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DB7286" w:rsidRDefault="00DB7286" w:rsidP="004F068D">
      <w:pPr>
        <w:ind w:firstLine="720"/>
        <w:jc w:val="both"/>
        <w:rPr>
          <w:sz w:val="28"/>
          <w:szCs w:val="28"/>
        </w:rPr>
      </w:pPr>
      <w:bookmarkStart w:id="8" w:name="sub_9"/>
      <w:bookmarkEnd w:id="7"/>
      <w:r w:rsidRPr="00A27BDE">
        <w:rPr>
          <w:sz w:val="28"/>
          <w:szCs w:val="28"/>
        </w:rPr>
        <w:t xml:space="preserve">6. </w:t>
      </w:r>
      <w:bookmarkEnd w:id="8"/>
      <w:r w:rsidRPr="00A27BDE">
        <w:rPr>
          <w:sz w:val="28"/>
          <w:szCs w:val="28"/>
        </w:rPr>
        <w:t>Решение об осуществлении контроля принимается</w:t>
      </w:r>
      <w:r>
        <w:rPr>
          <w:sz w:val="28"/>
          <w:szCs w:val="28"/>
        </w:rPr>
        <w:t>:</w:t>
      </w:r>
    </w:p>
    <w:p w:rsidR="00DB7286" w:rsidRDefault="00DB7286" w:rsidP="004F068D">
      <w:pPr>
        <w:ind w:firstLine="720"/>
        <w:jc w:val="both"/>
        <w:rPr>
          <w:sz w:val="28"/>
          <w:szCs w:val="28"/>
        </w:rPr>
      </w:pPr>
      <w:r>
        <w:rPr>
          <w:sz w:val="28"/>
          <w:szCs w:val="28"/>
        </w:rPr>
        <w:t>а) за расходами муниципальных служащих- главой администрации городского поселения поселок Старая Торопа Западнодвиснокго района тверской области;</w:t>
      </w:r>
    </w:p>
    <w:p w:rsidR="00DB7286" w:rsidRPr="00A27BDE" w:rsidRDefault="00DB7286" w:rsidP="004F068D">
      <w:pPr>
        <w:ind w:firstLine="720"/>
        <w:jc w:val="both"/>
        <w:rPr>
          <w:sz w:val="28"/>
          <w:szCs w:val="28"/>
        </w:rPr>
      </w:pPr>
      <w:r>
        <w:rPr>
          <w:sz w:val="28"/>
          <w:szCs w:val="28"/>
        </w:rPr>
        <w:t xml:space="preserve">б) главы администрации, работающего по контракту - </w:t>
      </w:r>
      <w:r w:rsidRPr="00A27BDE">
        <w:rPr>
          <w:sz w:val="28"/>
          <w:szCs w:val="28"/>
        </w:rPr>
        <w:t xml:space="preserve"> Губернатором Тверской области либо уполномоченным им должностным лицом</w:t>
      </w:r>
      <w:r>
        <w:rPr>
          <w:sz w:val="28"/>
          <w:szCs w:val="28"/>
        </w:rPr>
        <w:t>.</w:t>
      </w:r>
      <w:r w:rsidRPr="00A27BDE">
        <w:rPr>
          <w:sz w:val="28"/>
          <w:szCs w:val="28"/>
        </w:rPr>
        <w:t xml:space="preserve"> </w:t>
      </w:r>
    </w:p>
    <w:p w:rsidR="00DB7286" w:rsidRPr="00A27BDE" w:rsidRDefault="00DB7286" w:rsidP="004F068D">
      <w:pPr>
        <w:ind w:firstLine="720"/>
        <w:jc w:val="both"/>
        <w:rPr>
          <w:sz w:val="28"/>
          <w:szCs w:val="28"/>
        </w:rPr>
      </w:pPr>
      <w:r w:rsidRPr="00A27BDE">
        <w:rPr>
          <w:sz w:val="28"/>
          <w:szCs w:val="28"/>
        </w:rPr>
        <w:t>7.</w:t>
      </w:r>
      <w:bookmarkStart w:id="9" w:name="sub_10"/>
      <w:r w:rsidRPr="00A27BDE">
        <w:rPr>
          <w:sz w:val="28"/>
          <w:szCs w:val="28"/>
        </w:rPr>
        <w:t xml:space="preserve"> Контроль за расходами муниципального служащего, а также за расходами его супруги (супруга) и несовершеннолетних детей включает в себя:</w:t>
      </w:r>
    </w:p>
    <w:bookmarkEnd w:id="9"/>
    <w:p w:rsidR="00DB7286" w:rsidRPr="00A27BDE" w:rsidRDefault="00DB7286" w:rsidP="004F068D">
      <w:pPr>
        <w:ind w:firstLine="720"/>
        <w:jc w:val="both"/>
        <w:rPr>
          <w:sz w:val="28"/>
          <w:szCs w:val="28"/>
        </w:rPr>
      </w:pPr>
      <w:r w:rsidRPr="00A27BDE">
        <w:rPr>
          <w:sz w:val="28"/>
          <w:szCs w:val="28"/>
        </w:rPr>
        <w:t>1) истребование от данного лица сведений:</w:t>
      </w:r>
    </w:p>
    <w:p w:rsidR="00DB7286" w:rsidRPr="00A27BDE" w:rsidRDefault="00DB7286" w:rsidP="004F068D">
      <w:pPr>
        <w:jc w:val="both"/>
        <w:rPr>
          <w:sz w:val="28"/>
          <w:szCs w:val="28"/>
        </w:rPr>
      </w:pPr>
      <w:r w:rsidRPr="00A27BDE">
        <w:rPr>
          <w:sz w:val="28"/>
          <w:szCs w:val="28"/>
        </w:rP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A27BDE">
        <w:rPr>
          <w:color w:val="000000"/>
          <w:sz w:val="28"/>
          <w:szCs w:val="28"/>
        </w:rPr>
        <w:t>совершенной им, его супругой (супругом) и (или) несовершеннолетними детьми в течение отчетного периода</w:t>
      </w:r>
      <w:r w:rsidRPr="00A27BDE">
        <w:rPr>
          <w:sz w:val="28"/>
          <w:szCs w:val="28"/>
        </w:rPr>
        <w:t xml:space="preserve">, если </w:t>
      </w:r>
      <w:r w:rsidRPr="00A27BDE">
        <w:rPr>
          <w:color w:val="000000"/>
          <w:sz w:val="28"/>
          <w:szCs w:val="28"/>
        </w:rPr>
        <w:t>общая</w:t>
      </w:r>
      <w:r w:rsidRPr="00A27BDE">
        <w:rPr>
          <w:sz w:val="28"/>
          <w:szCs w:val="28"/>
        </w:rPr>
        <w:t xml:space="preserve"> сумма </w:t>
      </w:r>
      <w:r w:rsidRPr="00A27BDE">
        <w:rPr>
          <w:color w:val="000000"/>
          <w:sz w:val="28"/>
          <w:szCs w:val="28"/>
        </w:rPr>
        <w:t>таких сделок</w:t>
      </w:r>
      <w:r w:rsidRPr="00A27BDE">
        <w:rPr>
          <w:sz w:val="28"/>
          <w:szCs w:val="28"/>
        </w:rPr>
        <w:t xml:space="preserve"> превышает общий доход данного лица и его супруги (супруга) за три последних года, предшествующих </w:t>
      </w:r>
      <w:r w:rsidRPr="00A27BDE">
        <w:rPr>
          <w:color w:val="000000"/>
          <w:sz w:val="28"/>
          <w:szCs w:val="28"/>
        </w:rPr>
        <w:t>отчетному периоду</w:t>
      </w:r>
      <w:r w:rsidRPr="00A27BDE">
        <w:rPr>
          <w:sz w:val="28"/>
          <w:szCs w:val="28"/>
        </w:rPr>
        <w:t>;</w:t>
      </w:r>
    </w:p>
    <w:p w:rsidR="00DB7286" w:rsidRPr="00A27BDE" w:rsidRDefault="00DB7286" w:rsidP="002A52AC">
      <w:pPr>
        <w:jc w:val="both"/>
        <w:rPr>
          <w:sz w:val="28"/>
          <w:szCs w:val="28"/>
        </w:rPr>
      </w:pPr>
      <w:r w:rsidRPr="00A27BDE">
        <w:rPr>
          <w:sz w:val="28"/>
          <w:szCs w:val="28"/>
        </w:rPr>
        <w:t>б) об источниках получения средств, за счет которых совершена сделка, указанная в</w:t>
      </w:r>
      <w:r w:rsidRPr="002A52AC">
        <w:rPr>
          <w:color w:val="000000"/>
          <w:sz w:val="28"/>
          <w:szCs w:val="28"/>
        </w:rPr>
        <w:t xml:space="preserve"> </w:t>
      </w:r>
      <w:hyperlink r:id="rId13" w:anchor="sub_33#sub_33" w:history="1">
        <w:r w:rsidRPr="002A52AC">
          <w:rPr>
            <w:rStyle w:val="Hyperlink"/>
            <w:color w:val="000000"/>
            <w:sz w:val="28"/>
            <w:szCs w:val="28"/>
            <w:u w:val="none"/>
          </w:rPr>
          <w:t>подпункте "а"</w:t>
        </w:r>
      </w:hyperlink>
      <w:r w:rsidRPr="00A27BDE">
        <w:rPr>
          <w:sz w:val="28"/>
          <w:szCs w:val="28"/>
        </w:rPr>
        <w:t xml:space="preserve"> настоящего пункта;</w:t>
      </w:r>
    </w:p>
    <w:p w:rsidR="00DB7286" w:rsidRPr="00A27BDE" w:rsidRDefault="00DB7286" w:rsidP="004F068D">
      <w:pPr>
        <w:ind w:firstLine="720"/>
        <w:jc w:val="both"/>
        <w:rPr>
          <w:sz w:val="28"/>
          <w:szCs w:val="28"/>
        </w:rPr>
      </w:pPr>
      <w:r w:rsidRPr="00A27BDE">
        <w:rPr>
          <w:sz w:val="28"/>
          <w:szCs w:val="28"/>
        </w:rPr>
        <w:t>2) проверку достоверности и полноты представленных сведений;</w:t>
      </w:r>
    </w:p>
    <w:p w:rsidR="00DB7286" w:rsidRPr="00A27BDE" w:rsidRDefault="00DB7286" w:rsidP="004F068D">
      <w:pPr>
        <w:ind w:firstLine="720"/>
        <w:jc w:val="both"/>
        <w:rPr>
          <w:sz w:val="28"/>
          <w:szCs w:val="28"/>
        </w:rPr>
      </w:pPr>
      <w:r w:rsidRPr="00A27BDE">
        <w:rPr>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B7286" w:rsidRPr="00A27BDE" w:rsidRDefault="00DB7286" w:rsidP="004F068D">
      <w:pPr>
        <w:ind w:firstLine="720"/>
        <w:jc w:val="both"/>
        <w:rPr>
          <w:sz w:val="28"/>
          <w:szCs w:val="28"/>
        </w:rPr>
      </w:pPr>
      <w:bookmarkStart w:id="10" w:name="sub_11"/>
      <w:r w:rsidRPr="00A27BDE">
        <w:rPr>
          <w:sz w:val="28"/>
          <w:szCs w:val="28"/>
        </w:rPr>
        <w:t xml:space="preserve">8. </w:t>
      </w:r>
      <w:bookmarkStart w:id="11" w:name="sub_12"/>
      <w:bookmarkEnd w:id="10"/>
      <w:r w:rsidRPr="00A27BDE">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w:t>
      </w:r>
    </w:p>
    <w:p w:rsidR="00DB7286" w:rsidRPr="00A27BDE" w:rsidRDefault="00DB7286" w:rsidP="004F068D">
      <w:pPr>
        <w:ind w:firstLine="720"/>
        <w:jc w:val="both"/>
        <w:rPr>
          <w:sz w:val="28"/>
          <w:szCs w:val="28"/>
        </w:rPr>
      </w:pPr>
      <w:r w:rsidRPr="00A27BDE">
        <w:rPr>
          <w:sz w:val="28"/>
          <w:szCs w:val="28"/>
        </w:rPr>
        <w:t xml:space="preserve">9. Подразделение Правительства Тверской области или должностное лицо, ответственные за работу по профилактике коррупционных и иных правонарушений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w:t>
      </w:r>
      <w:hyperlink r:id="rId14" w:anchor="sub_10#sub_10" w:history="1">
        <w:r w:rsidRPr="002A52AC">
          <w:rPr>
            <w:rStyle w:val="Hyperlink"/>
            <w:color w:val="000000"/>
            <w:sz w:val="28"/>
            <w:szCs w:val="28"/>
            <w:u w:val="none"/>
          </w:rPr>
          <w:t>пунктом 7</w:t>
        </w:r>
      </w:hyperlink>
      <w:r w:rsidRPr="00A27BDE">
        <w:rPr>
          <w:sz w:val="28"/>
          <w:szCs w:val="28"/>
        </w:rPr>
        <w:t xml:space="preserve"> Порядка.</w:t>
      </w:r>
    </w:p>
    <w:bookmarkEnd w:id="11"/>
    <w:p w:rsidR="00DB7286" w:rsidRPr="00A27BDE" w:rsidRDefault="00DB7286" w:rsidP="004F068D">
      <w:pPr>
        <w:ind w:firstLine="720"/>
        <w:jc w:val="both"/>
        <w:rPr>
          <w:sz w:val="28"/>
          <w:szCs w:val="28"/>
        </w:rPr>
      </w:pPr>
      <w:r w:rsidRPr="00A27BDE">
        <w:rPr>
          <w:sz w:val="28"/>
          <w:szCs w:val="28"/>
        </w:rPr>
        <w:t>В уведомлении должна содержаться информация о порядке представления и проверки достоверности и полноты этих сведений.</w:t>
      </w:r>
    </w:p>
    <w:p w:rsidR="00DB7286" w:rsidRPr="002A52AC" w:rsidRDefault="00DB7286" w:rsidP="004F068D">
      <w:pPr>
        <w:ind w:firstLine="720"/>
        <w:jc w:val="both"/>
        <w:rPr>
          <w:color w:val="000000"/>
          <w:sz w:val="28"/>
          <w:szCs w:val="28"/>
        </w:rPr>
      </w:pPr>
      <w:r w:rsidRPr="00A27BDE">
        <w:rPr>
          <w:sz w:val="28"/>
          <w:szCs w:val="28"/>
        </w:rPr>
        <w:t xml:space="preserve">В случае если муниципальный служащий, обратился с ходатайством в соответствии с </w:t>
      </w:r>
      <w:hyperlink r:id="rId15" w:anchor="sub_34#sub_34" w:history="1">
        <w:r w:rsidRPr="002A52AC">
          <w:rPr>
            <w:rStyle w:val="Hyperlink"/>
            <w:color w:val="000000"/>
            <w:sz w:val="28"/>
            <w:szCs w:val="28"/>
            <w:u w:val="none"/>
          </w:rPr>
          <w:t>ч. 3 п. 16</w:t>
        </w:r>
      </w:hyperlink>
      <w:r w:rsidRPr="002A52AC">
        <w:rPr>
          <w:color w:val="000000"/>
          <w:sz w:val="28"/>
          <w:szCs w:val="28"/>
        </w:rPr>
        <w:t xml:space="preserve">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DB7286" w:rsidRPr="002A52AC" w:rsidRDefault="00DB7286" w:rsidP="004F068D">
      <w:pPr>
        <w:ind w:firstLine="720"/>
        <w:jc w:val="both"/>
        <w:rPr>
          <w:color w:val="000000"/>
          <w:sz w:val="28"/>
          <w:szCs w:val="28"/>
        </w:rPr>
      </w:pPr>
      <w:bookmarkStart w:id="12" w:name="sub_13"/>
      <w:r w:rsidRPr="002A52AC">
        <w:rPr>
          <w:color w:val="000000"/>
          <w:sz w:val="28"/>
          <w:szCs w:val="28"/>
        </w:rPr>
        <w:t xml:space="preserve">10. Проверка достоверности и полноты сведений, предусмотренных </w:t>
      </w:r>
      <w:hyperlink r:id="rId16" w:anchor="sub_6#sub_6" w:history="1">
        <w:r w:rsidRPr="002A52AC">
          <w:rPr>
            <w:rStyle w:val="Hyperlink"/>
            <w:color w:val="000000"/>
            <w:sz w:val="28"/>
            <w:szCs w:val="28"/>
            <w:u w:val="none"/>
          </w:rPr>
          <w:t>пунктами 3</w:t>
        </w:r>
      </w:hyperlink>
      <w:r>
        <w:rPr>
          <w:color w:val="000000"/>
          <w:sz w:val="28"/>
          <w:szCs w:val="28"/>
        </w:rPr>
        <w:t xml:space="preserve"> и </w:t>
      </w:r>
      <w:r w:rsidRPr="002A52AC">
        <w:rPr>
          <w:color w:val="000000"/>
          <w:sz w:val="28"/>
          <w:szCs w:val="28"/>
        </w:rPr>
        <w:t xml:space="preserve"> </w:t>
      </w:r>
      <w:hyperlink r:id="rId17" w:anchor="sub_10#sub_10" w:history="1">
        <w:r w:rsidRPr="002A52AC">
          <w:rPr>
            <w:rStyle w:val="Hyperlink"/>
            <w:color w:val="000000"/>
            <w:sz w:val="28"/>
            <w:szCs w:val="28"/>
            <w:u w:val="none"/>
          </w:rPr>
          <w:t>7</w:t>
        </w:r>
      </w:hyperlink>
      <w:r w:rsidRPr="002A52AC">
        <w:rPr>
          <w:color w:val="000000"/>
          <w:sz w:val="28"/>
          <w:szCs w:val="28"/>
        </w:rPr>
        <w:t xml:space="preserve"> Порядка, осуществляется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B7286" w:rsidRPr="002A52AC" w:rsidRDefault="00DB7286" w:rsidP="004F068D">
      <w:pPr>
        <w:ind w:firstLine="720"/>
        <w:jc w:val="both"/>
        <w:rPr>
          <w:color w:val="000000"/>
          <w:sz w:val="28"/>
          <w:szCs w:val="28"/>
        </w:rPr>
      </w:pPr>
      <w:bookmarkStart w:id="13" w:name="sub_14"/>
      <w:bookmarkEnd w:id="12"/>
      <w:r w:rsidRPr="002A52AC">
        <w:rPr>
          <w:color w:val="000000"/>
          <w:sz w:val="28"/>
          <w:szCs w:val="28"/>
        </w:rPr>
        <w:t xml:space="preserve">11. Сведения, предусмотренные </w:t>
      </w:r>
      <w:hyperlink r:id="rId18" w:anchor="sub_6#sub_6" w:history="1">
        <w:r w:rsidRPr="002A52AC">
          <w:rPr>
            <w:rStyle w:val="Hyperlink"/>
            <w:color w:val="000000"/>
            <w:sz w:val="28"/>
            <w:szCs w:val="28"/>
            <w:u w:val="none"/>
          </w:rPr>
          <w:t>пунктами 3</w:t>
        </w:r>
      </w:hyperlink>
      <w:r>
        <w:rPr>
          <w:color w:val="000000"/>
          <w:sz w:val="28"/>
          <w:szCs w:val="28"/>
        </w:rPr>
        <w:t xml:space="preserve"> и </w:t>
      </w:r>
      <w:r w:rsidRPr="002A52AC">
        <w:rPr>
          <w:color w:val="000000"/>
          <w:sz w:val="28"/>
          <w:szCs w:val="28"/>
        </w:rPr>
        <w:t xml:space="preserve"> </w:t>
      </w:r>
      <w:hyperlink r:id="rId19" w:anchor="sub_10#sub_10" w:history="1">
        <w:r w:rsidRPr="002A52AC">
          <w:rPr>
            <w:rStyle w:val="Hyperlink"/>
            <w:color w:val="000000"/>
            <w:sz w:val="28"/>
            <w:szCs w:val="28"/>
            <w:u w:val="none"/>
          </w:rPr>
          <w:t>7</w:t>
        </w:r>
      </w:hyperlink>
      <w:r w:rsidRPr="002A52AC">
        <w:rPr>
          <w:color w:val="000000"/>
          <w:sz w:val="28"/>
          <w:szCs w:val="28"/>
        </w:rPr>
        <w:t xml:space="preserve"> Порядка и представленные в соответствии с настоящим Порядком, относятся к информации ограниченного доступа.</w:t>
      </w:r>
    </w:p>
    <w:p w:rsidR="00DB7286" w:rsidRPr="00A27BDE" w:rsidRDefault="00DB7286" w:rsidP="004F068D">
      <w:pPr>
        <w:ind w:firstLine="720"/>
        <w:jc w:val="both"/>
        <w:rPr>
          <w:sz w:val="28"/>
          <w:szCs w:val="28"/>
        </w:rPr>
      </w:pPr>
      <w:bookmarkStart w:id="14" w:name="sub_15"/>
      <w:bookmarkEnd w:id="13"/>
      <w:r w:rsidRPr="002A52AC">
        <w:rPr>
          <w:color w:val="000000"/>
          <w:sz w:val="28"/>
          <w:szCs w:val="28"/>
        </w:rPr>
        <w:t xml:space="preserve">12. Не допускается использование сведений, предусмотренных </w:t>
      </w:r>
      <w:hyperlink r:id="rId20" w:anchor="sub_6#sub_6" w:history="1">
        <w:r w:rsidRPr="002A52AC">
          <w:rPr>
            <w:rStyle w:val="Hyperlink"/>
            <w:color w:val="000000"/>
            <w:sz w:val="28"/>
            <w:szCs w:val="28"/>
            <w:u w:val="none"/>
          </w:rPr>
          <w:t>пунктами 3</w:t>
        </w:r>
      </w:hyperlink>
      <w:r>
        <w:rPr>
          <w:color w:val="000000"/>
          <w:sz w:val="28"/>
          <w:szCs w:val="28"/>
        </w:rPr>
        <w:t xml:space="preserve"> и </w:t>
      </w:r>
      <w:hyperlink r:id="rId21" w:anchor="sub_10#sub_10" w:history="1">
        <w:r w:rsidRPr="002A52AC">
          <w:rPr>
            <w:rStyle w:val="Hyperlink"/>
            <w:color w:val="000000"/>
            <w:sz w:val="28"/>
            <w:szCs w:val="28"/>
            <w:u w:val="none"/>
          </w:rPr>
          <w:t>7</w:t>
        </w:r>
      </w:hyperlink>
      <w:r w:rsidRPr="002A52AC">
        <w:rPr>
          <w:color w:val="000000"/>
          <w:sz w:val="28"/>
          <w:szCs w:val="28"/>
        </w:rPr>
        <w:t xml:space="preserve"> Порядка и представленных в соответствии с настоящим Порядком, для </w:t>
      </w:r>
      <w:r w:rsidRPr="00A27BDE">
        <w:rPr>
          <w:sz w:val="28"/>
          <w:szCs w:val="28"/>
        </w:rPr>
        <w:t>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B7286" w:rsidRPr="00A27BDE" w:rsidRDefault="00DB7286" w:rsidP="004F068D">
      <w:pPr>
        <w:ind w:firstLine="720"/>
        <w:jc w:val="both"/>
        <w:rPr>
          <w:sz w:val="28"/>
          <w:szCs w:val="28"/>
        </w:rPr>
      </w:pPr>
      <w:bookmarkStart w:id="15" w:name="sub_16"/>
      <w:bookmarkEnd w:id="14"/>
      <w:r w:rsidRPr="00A27BDE">
        <w:rPr>
          <w:sz w:val="28"/>
          <w:szCs w:val="28"/>
        </w:rPr>
        <w:t xml:space="preserve">13. Лица, виновные в разглашении сведений, предусмотренных </w:t>
      </w:r>
      <w:hyperlink r:id="rId22" w:anchor="sub_6#sub_6" w:history="1">
        <w:r w:rsidRPr="00854426">
          <w:rPr>
            <w:rStyle w:val="Hyperlink"/>
            <w:color w:val="000000"/>
            <w:sz w:val="28"/>
            <w:szCs w:val="28"/>
            <w:u w:val="none"/>
          </w:rPr>
          <w:t>пунктами 3</w:t>
        </w:r>
      </w:hyperlink>
      <w:r w:rsidRPr="00854426">
        <w:rPr>
          <w:color w:val="000000"/>
          <w:sz w:val="28"/>
          <w:szCs w:val="28"/>
        </w:rPr>
        <w:t xml:space="preserve"> и  </w:t>
      </w:r>
      <w:hyperlink r:id="rId23" w:anchor="sub_10#sub_10" w:history="1">
        <w:r w:rsidRPr="00854426">
          <w:rPr>
            <w:rStyle w:val="Hyperlink"/>
            <w:color w:val="000000"/>
            <w:sz w:val="28"/>
            <w:szCs w:val="28"/>
            <w:u w:val="none"/>
          </w:rPr>
          <w:t>7</w:t>
        </w:r>
      </w:hyperlink>
      <w:r w:rsidRPr="00854426">
        <w:rPr>
          <w:color w:val="000000"/>
          <w:sz w:val="28"/>
          <w:szCs w:val="28"/>
        </w:rPr>
        <w:t xml:space="preserve"> </w:t>
      </w:r>
      <w:r w:rsidRPr="00A27BDE">
        <w:rPr>
          <w:sz w:val="28"/>
          <w:szCs w:val="28"/>
        </w:rPr>
        <w:t>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B7286" w:rsidRPr="00854426" w:rsidRDefault="00DB7286" w:rsidP="004F068D">
      <w:pPr>
        <w:jc w:val="both"/>
        <w:rPr>
          <w:color w:val="000000"/>
          <w:sz w:val="28"/>
          <w:szCs w:val="28"/>
        </w:rPr>
      </w:pPr>
      <w:bookmarkStart w:id="16" w:name="sub_171"/>
      <w:bookmarkEnd w:id="15"/>
      <w:r>
        <w:rPr>
          <w:sz w:val="28"/>
          <w:szCs w:val="28"/>
        </w:rPr>
        <w:t xml:space="preserve">       </w:t>
      </w:r>
      <w:r w:rsidRPr="00A27BDE">
        <w:rPr>
          <w:sz w:val="28"/>
          <w:szCs w:val="28"/>
        </w:rPr>
        <w:t xml:space="preserve">14. Представленные в соответствии с настоящим Порядком сведения об источниках получения средств, за счет которых </w:t>
      </w:r>
      <w:r w:rsidRPr="00A27BDE">
        <w:rPr>
          <w:color w:val="000000"/>
          <w:sz w:val="28"/>
          <w:szCs w:val="28"/>
        </w:rPr>
        <w:t>совершены сделки</w:t>
      </w:r>
      <w:r w:rsidRPr="00A27BDE">
        <w:rPr>
          <w:sz w:val="28"/>
          <w:szCs w:val="28"/>
        </w:rPr>
        <w:t xml:space="preserve">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w:t>
      </w:r>
      <w:r w:rsidRPr="00A27BDE">
        <w:rPr>
          <w:color w:val="000000"/>
          <w:sz w:val="28"/>
          <w:szCs w:val="28"/>
        </w:rPr>
        <w:t>общая</w:t>
      </w:r>
      <w:r w:rsidRPr="00A27BDE">
        <w:rPr>
          <w:sz w:val="28"/>
          <w:szCs w:val="28"/>
        </w:rPr>
        <w:t xml:space="preserve"> сумма </w:t>
      </w:r>
      <w:r w:rsidRPr="00A27BDE">
        <w:rPr>
          <w:color w:val="000000"/>
          <w:sz w:val="28"/>
          <w:szCs w:val="28"/>
        </w:rPr>
        <w:t>таких сделок</w:t>
      </w:r>
      <w:r w:rsidRPr="00A27BDE">
        <w:rPr>
          <w:sz w:val="28"/>
          <w:szCs w:val="28"/>
        </w:rPr>
        <w:t xml:space="preserve"> превышает общий доход муниципального служащего  и его супруги (супруга) за три последних года, предшествующих </w:t>
      </w:r>
      <w:r w:rsidRPr="00A27BDE">
        <w:rPr>
          <w:color w:val="000000"/>
          <w:sz w:val="28"/>
          <w:szCs w:val="28"/>
        </w:rPr>
        <w:t>отчетному периоду</w:t>
      </w:r>
      <w:r w:rsidRPr="00A27BDE">
        <w:rPr>
          <w:sz w:val="28"/>
          <w:szCs w:val="28"/>
        </w:rPr>
        <w:t xml:space="preserve">, размещаются в информационно-телекоммуникационной сети "Интернет" на </w:t>
      </w:r>
      <w:hyperlink r:id="rId24" w:history="1">
        <w:r w:rsidRPr="00854426">
          <w:rPr>
            <w:rStyle w:val="Hyperlink"/>
            <w:color w:val="000000"/>
            <w:sz w:val="28"/>
            <w:szCs w:val="28"/>
            <w:u w:val="none"/>
          </w:rPr>
          <w:t>официальном сайте</w:t>
        </w:r>
      </w:hyperlink>
      <w:r w:rsidRPr="00854426">
        <w:rPr>
          <w:color w:val="000000"/>
          <w:sz w:val="28"/>
          <w:szCs w:val="28"/>
        </w:rPr>
        <w:t xml:space="preserve"> администрации Западнодвинского района Тверской области в разделе              «Поселения. Городское поселение поселок Старая Торопа» с соблюдением законодательства Российской Федерации о защите персональных данных.</w:t>
      </w:r>
    </w:p>
    <w:p w:rsidR="00DB7286" w:rsidRPr="00A27BDE" w:rsidRDefault="00DB7286" w:rsidP="004F068D">
      <w:pPr>
        <w:ind w:firstLine="720"/>
        <w:jc w:val="both"/>
        <w:rPr>
          <w:sz w:val="28"/>
          <w:szCs w:val="28"/>
        </w:rPr>
      </w:pPr>
      <w:bookmarkStart w:id="17" w:name="sub_18"/>
      <w:bookmarkEnd w:id="16"/>
      <w:r w:rsidRPr="00854426">
        <w:rPr>
          <w:color w:val="000000"/>
          <w:sz w:val="28"/>
          <w:szCs w:val="28"/>
        </w:rPr>
        <w:t xml:space="preserve">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w:t>
      </w:r>
      <w:hyperlink r:id="rId25" w:anchor="sub_6#sub_6" w:history="1">
        <w:r w:rsidRPr="00854426">
          <w:rPr>
            <w:rStyle w:val="Hyperlink"/>
            <w:color w:val="000000"/>
            <w:sz w:val="28"/>
            <w:szCs w:val="28"/>
            <w:u w:val="none"/>
          </w:rPr>
          <w:t>пунктами 3</w:t>
        </w:r>
      </w:hyperlink>
      <w:r>
        <w:rPr>
          <w:color w:val="000000"/>
          <w:sz w:val="28"/>
          <w:szCs w:val="28"/>
        </w:rPr>
        <w:t xml:space="preserve"> и </w:t>
      </w:r>
      <w:r w:rsidRPr="00854426">
        <w:rPr>
          <w:color w:val="000000"/>
          <w:sz w:val="28"/>
          <w:szCs w:val="28"/>
        </w:rPr>
        <w:t xml:space="preserve"> </w:t>
      </w:r>
      <w:hyperlink r:id="rId26" w:anchor="sub_10#sub_10" w:history="1">
        <w:r w:rsidRPr="00854426">
          <w:rPr>
            <w:rStyle w:val="Hyperlink"/>
            <w:color w:val="000000"/>
            <w:sz w:val="28"/>
            <w:szCs w:val="28"/>
            <w:u w:val="none"/>
          </w:rPr>
          <w:t>7</w:t>
        </w:r>
      </w:hyperlink>
      <w:r w:rsidRPr="00854426">
        <w:rPr>
          <w:color w:val="000000"/>
          <w:sz w:val="28"/>
          <w:szCs w:val="28"/>
        </w:rPr>
        <w:t xml:space="preserve"> По</w:t>
      </w:r>
      <w:r w:rsidRPr="00A27BDE">
        <w:rPr>
          <w:sz w:val="28"/>
          <w:szCs w:val="28"/>
        </w:rPr>
        <w:t>рядка.</w:t>
      </w:r>
    </w:p>
    <w:p w:rsidR="00DB7286" w:rsidRPr="00A27BDE" w:rsidRDefault="00DB7286" w:rsidP="004F068D">
      <w:pPr>
        <w:ind w:firstLine="720"/>
        <w:jc w:val="both"/>
        <w:rPr>
          <w:sz w:val="28"/>
          <w:szCs w:val="28"/>
        </w:rPr>
      </w:pPr>
      <w:bookmarkStart w:id="18" w:name="sub_191"/>
      <w:bookmarkEnd w:id="17"/>
      <w:r w:rsidRPr="00A27BDE">
        <w:rPr>
          <w:sz w:val="28"/>
          <w:szCs w:val="28"/>
        </w:rPr>
        <w:t>16. Муниципальный служащий, в связи с осуществлением контроля за его расходами, а также за расходами его супруги (супруга) и несовершеннолетних детей имеет право:</w:t>
      </w:r>
    </w:p>
    <w:bookmarkEnd w:id="18"/>
    <w:p w:rsidR="00DB7286" w:rsidRPr="00A27BDE" w:rsidRDefault="00DB7286" w:rsidP="004F068D">
      <w:pPr>
        <w:ind w:firstLine="720"/>
        <w:jc w:val="both"/>
        <w:rPr>
          <w:sz w:val="28"/>
          <w:szCs w:val="28"/>
        </w:rPr>
      </w:pPr>
      <w:r w:rsidRPr="00A27BDE">
        <w:rPr>
          <w:sz w:val="28"/>
          <w:szCs w:val="28"/>
        </w:rPr>
        <w:t>1) давать пояснения в письменной форме:</w:t>
      </w:r>
    </w:p>
    <w:p w:rsidR="00DB7286" w:rsidRPr="00A27BDE" w:rsidRDefault="00DB7286" w:rsidP="004F068D">
      <w:pPr>
        <w:ind w:firstLine="720"/>
        <w:jc w:val="both"/>
        <w:rPr>
          <w:sz w:val="28"/>
          <w:szCs w:val="28"/>
        </w:rPr>
      </w:pPr>
      <w:r w:rsidRPr="00A27BDE">
        <w:rPr>
          <w:sz w:val="28"/>
          <w:szCs w:val="28"/>
        </w:rPr>
        <w:t>а) в связи с истребованием сведений;</w:t>
      </w:r>
    </w:p>
    <w:p w:rsidR="00DB7286" w:rsidRPr="00A27BDE" w:rsidRDefault="00DB7286" w:rsidP="004F068D">
      <w:pPr>
        <w:ind w:firstLine="720"/>
        <w:jc w:val="both"/>
        <w:rPr>
          <w:sz w:val="28"/>
          <w:szCs w:val="28"/>
        </w:rPr>
      </w:pPr>
      <w:r w:rsidRPr="00A27BDE">
        <w:rPr>
          <w:sz w:val="28"/>
          <w:szCs w:val="28"/>
        </w:rPr>
        <w:t>б) в ходе проверки достоверности и полноты сведений, и по ее результатам;</w:t>
      </w:r>
    </w:p>
    <w:p w:rsidR="00DB7286" w:rsidRPr="00A27BDE" w:rsidRDefault="00DB7286" w:rsidP="004F068D">
      <w:pPr>
        <w:ind w:firstLine="720"/>
        <w:jc w:val="both"/>
        <w:rPr>
          <w:sz w:val="28"/>
          <w:szCs w:val="28"/>
        </w:rPr>
      </w:pPr>
      <w:r w:rsidRPr="00A27BDE">
        <w:rPr>
          <w:sz w:val="28"/>
          <w:szCs w:val="28"/>
        </w:rPr>
        <w:t>в) об источниках получения средств, за счет которых им, его супругой (супругом) и (или) несовершеннолетними детьми совершена сделка;</w:t>
      </w:r>
    </w:p>
    <w:p w:rsidR="00DB7286" w:rsidRPr="00A27BDE" w:rsidRDefault="00DB7286" w:rsidP="004F068D">
      <w:pPr>
        <w:ind w:firstLine="720"/>
        <w:jc w:val="both"/>
        <w:rPr>
          <w:sz w:val="28"/>
          <w:szCs w:val="28"/>
        </w:rPr>
      </w:pPr>
      <w:r w:rsidRPr="00A27BDE">
        <w:rPr>
          <w:sz w:val="28"/>
          <w:szCs w:val="28"/>
        </w:rPr>
        <w:t>2) представлять дополнительные материалы и давать по ним пояснения в письменной форме;</w:t>
      </w:r>
    </w:p>
    <w:p w:rsidR="00DB7286" w:rsidRPr="00A27BDE" w:rsidRDefault="00DB7286" w:rsidP="004F068D">
      <w:pPr>
        <w:ind w:firstLine="720"/>
        <w:jc w:val="both"/>
        <w:rPr>
          <w:sz w:val="28"/>
          <w:szCs w:val="28"/>
        </w:rPr>
      </w:pPr>
      <w:r w:rsidRPr="00A27BDE">
        <w:rPr>
          <w:sz w:val="28"/>
          <w:szCs w:val="28"/>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DB7286" w:rsidRPr="00A27BDE" w:rsidRDefault="00DB7286" w:rsidP="004F068D">
      <w:pPr>
        <w:ind w:firstLine="720"/>
        <w:jc w:val="both"/>
        <w:rPr>
          <w:sz w:val="28"/>
          <w:szCs w:val="28"/>
        </w:rPr>
      </w:pPr>
      <w:bookmarkStart w:id="19" w:name="sub_20"/>
      <w:r w:rsidRPr="00A27BDE">
        <w:rPr>
          <w:sz w:val="28"/>
          <w:szCs w:val="28"/>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B7286" w:rsidRPr="00A27BDE" w:rsidRDefault="00DB7286" w:rsidP="004F068D">
      <w:pPr>
        <w:ind w:firstLine="720"/>
        <w:jc w:val="both"/>
        <w:rPr>
          <w:sz w:val="28"/>
          <w:szCs w:val="28"/>
        </w:rPr>
      </w:pPr>
      <w:bookmarkStart w:id="20" w:name="sub_21"/>
      <w:bookmarkEnd w:id="19"/>
      <w:r w:rsidRPr="00A27BDE">
        <w:rPr>
          <w:sz w:val="28"/>
          <w:szCs w:val="28"/>
        </w:rPr>
        <w:t>18. Подразделение Правительства Тверской области или должностное лицо, ответственные за работу по профилактике коррупционных и иных правонарушений обязана:</w:t>
      </w:r>
    </w:p>
    <w:bookmarkEnd w:id="20"/>
    <w:p w:rsidR="00DB7286" w:rsidRPr="00854426" w:rsidRDefault="00DB7286" w:rsidP="004F068D">
      <w:pPr>
        <w:ind w:firstLine="720"/>
        <w:jc w:val="both"/>
        <w:rPr>
          <w:color w:val="000000"/>
          <w:sz w:val="28"/>
          <w:szCs w:val="28"/>
        </w:rPr>
      </w:pPr>
      <w:r w:rsidRPr="00A27BDE">
        <w:rPr>
          <w:sz w:val="28"/>
          <w:szCs w:val="28"/>
        </w:rPr>
        <w:t xml:space="preserve">1) осуществлять анализ поступающих в соответствии с настоящим Федеральным законом и </w:t>
      </w:r>
      <w:hyperlink r:id="rId27" w:history="1">
        <w:r w:rsidRPr="00854426">
          <w:rPr>
            <w:rStyle w:val="Hyperlink"/>
            <w:color w:val="000000"/>
            <w:sz w:val="28"/>
            <w:szCs w:val="28"/>
            <w:u w:val="none"/>
          </w:rPr>
          <w:t>Федеральным законом</w:t>
        </w:r>
      </w:hyperlink>
      <w:r>
        <w:rPr>
          <w:color w:val="000000"/>
          <w:sz w:val="28"/>
          <w:szCs w:val="28"/>
        </w:rPr>
        <w:t xml:space="preserve"> от 25 декабря 2008 года                 №</w:t>
      </w:r>
      <w:r w:rsidRPr="00854426">
        <w:rPr>
          <w:color w:val="000000"/>
          <w:sz w:val="28"/>
          <w:szCs w:val="28"/>
        </w:rPr>
        <w:t xml:space="preserve">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B7286" w:rsidRPr="00854426" w:rsidRDefault="00DB7286" w:rsidP="004F068D">
      <w:pPr>
        <w:ind w:firstLine="720"/>
        <w:jc w:val="both"/>
        <w:rPr>
          <w:color w:val="000000"/>
          <w:sz w:val="28"/>
          <w:szCs w:val="28"/>
        </w:rPr>
      </w:pPr>
      <w:r w:rsidRPr="00854426">
        <w:rPr>
          <w:color w:val="000000"/>
          <w:sz w:val="28"/>
          <w:szCs w:val="28"/>
        </w:rPr>
        <w:t>2) принимать сведения, представляемые в соответствии с данным Порядком;</w:t>
      </w:r>
    </w:p>
    <w:p w:rsidR="00DB7286" w:rsidRPr="00854426" w:rsidRDefault="00DB7286" w:rsidP="004F068D">
      <w:pPr>
        <w:ind w:firstLine="720"/>
        <w:jc w:val="both"/>
        <w:rPr>
          <w:color w:val="000000"/>
          <w:sz w:val="28"/>
          <w:szCs w:val="28"/>
        </w:rPr>
      </w:pPr>
      <w:r w:rsidRPr="00854426">
        <w:rPr>
          <w:color w:val="000000"/>
          <w:sz w:val="28"/>
          <w:szCs w:val="28"/>
        </w:rPr>
        <w:t xml:space="preserve">3) истребовать от муниципального служащего сведения, предусмотренные </w:t>
      </w:r>
      <w:hyperlink r:id="rId28" w:anchor="sub_6#sub_6" w:history="1">
        <w:r w:rsidRPr="00854426">
          <w:rPr>
            <w:rStyle w:val="Hyperlink"/>
            <w:color w:val="000000"/>
            <w:sz w:val="28"/>
            <w:szCs w:val="28"/>
            <w:u w:val="none"/>
          </w:rPr>
          <w:t>пунктами 3</w:t>
        </w:r>
      </w:hyperlink>
      <w:r w:rsidRPr="00854426">
        <w:rPr>
          <w:color w:val="000000"/>
          <w:sz w:val="28"/>
          <w:szCs w:val="28"/>
        </w:rPr>
        <w:t xml:space="preserve">, </w:t>
      </w:r>
      <w:hyperlink r:id="rId29" w:anchor="sub_10#sub_10" w:history="1">
        <w:r w:rsidRPr="00854426">
          <w:rPr>
            <w:rStyle w:val="Hyperlink"/>
            <w:color w:val="000000"/>
            <w:sz w:val="28"/>
            <w:szCs w:val="28"/>
            <w:u w:val="none"/>
          </w:rPr>
          <w:t>7</w:t>
        </w:r>
      </w:hyperlink>
      <w:r w:rsidRPr="00854426">
        <w:rPr>
          <w:color w:val="000000"/>
          <w:sz w:val="28"/>
          <w:szCs w:val="28"/>
        </w:rPr>
        <w:t xml:space="preserve"> Порядка;</w:t>
      </w:r>
    </w:p>
    <w:p w:rsidR="00DB7286" w:rsidRPr="00A27BDE" w:rsidRDefault="00DB7286" w:rsidP="004F068D">
      <w:pPr>
        <w:ind w:firstLine="720"/>
        <w:jc w:val="both"/>
        <w:rPr>
          <w:sz w:val="28"/>
          <w:szCs w:val="28"/>
        </w:rPr>
      </w:pPr>
      <w:r w:rsidRPr="00854426">
        <w:rPr>
          <w:color w:val="000000"/>
          <w:sz w:val="28"/>
          <w:szCs w:val="28"/>
        </w:rPr>
        <w:t xml:space="preserve">4) провести с ним беседу в случае поступления ходатайства, предусмотренного </w:t>
      </w:r>
      <w:hyperlink r:id="rId30" w:anchor="sub_34#sub_34" w:history="1">
        <w:r w:rsidRPr="00854426">
          <w:rPr>
            <w:rStyle w:val="Hyperlink"/>
            <w:color w:val="000000"/>
            <w:sz w:val="28"/>
            <w:szCs w:val="28"/>
            <w:u w:val="none"/>
          </w:rPr>
          <w:t>частью 3 пункта 16</w:t>
        </w:r>
      </w:hyperlink>
      <w:r w:rsidRPr="00854426">
        <w:rPr>
          <w:color w:val="000000"/>
          <w:sz w:val="28"/>
          <w:szCs w:val="28"/>
        </w:rPr>
        <w:t xml:space="preserve"> П</w:t>
      </w:r>
      <w:r w:rsidRPr="00A27BDE">
        <w:rPr>
          <w:sz w:val="28"/>
          <w:szCs w:val="28"/>
        </w:rPr>
        <w:t>орядка.</w:t>
      </w:r>
    </w:p>
    <w:p w:rsidR="00DB7286" w:rsidRPr="00A27BDE" w:rsidRDefault="00DB7286" w:rsidP="004F068D">
      <w:pPr>
        <w:ind w:firstLine="720"/>
        <w:jc w:val="both"/>
        <w:rPr>
          <w:sz w:val="28"/>
          <w:szCs w:val="28"/>
        </w:rPr>
      </w:pPr>
      <w:bookmarkStart w:id="21" w:name="sub_22"/>
      <w:r w:rsidRPr="00A27BDE">
        <w:rPr>
          <w:sz w:val="28"/>
          <w:szCs w:val="28"/>
        </w:rPr>
        <w:t>19. Подразделение Правительства Тверской области или должностное лицо, ответственные за работу по профилактике коррупционных и иных правонарушений вправе:</w:t>
      </w:r>
    </w:p>
    <w:bookmarkEnd w:id="21"/>
    <w:p w:rsidR="00DB7286" w:rsidRPr="00A27BDE" w:rsidRDefault="00DB7286" w:rsidP="004F068D">
      <w:pPr>
        <w:ind w:firstLine="720"/>
        <w:jc w:val="both"/>
        <w:rPr>
          <w:sz w:val="28"/>
          <w:szCs w:val="28"/>
        </w:rPr>
      </w:pPr>
      <w:r w:rsidRPr="00A27BDE">
        <w:rPr>
          <w:sz w:val="28"/>
          <w:szCs w:val="28"/>
        </w:rPr>
        <w:t>1) проводить по своей инициативе беседу с данным лицом;</w:t>
      </w:r>
    </w:p>
    <w:p w:rsidR="00DB7286" w:rsidRPr="00A27BDE" w:rsidRDefault="00DB7286" w:rsidP="004F068D">
      <w:pPr>
        <w:ind w:firstLine="720"/>
        <w:jc w:val="both"/>
        <w:rPr>
          <w:sz w:val="28"/>
          <w:szCs w:val="28"/>
        </w:rPr>
      </w:pPr>
      <w:r w:rsidRPr="00A27BDE">
        <w:rPr>
          <w:sz w:val="28"/>
          <w:szCs w:val="28"/>
        </w:rPr>
        <w:t>2) изучать поступившие от данного лица дополнительные материалы;</w:t>
      </w:r>
    </w:p>
    <w:p w:rsidR="00DB7286" w:rsidRPr="00A27BDE" w:rsidRDefault="00DB7286" w:rsidP="004F068D">
      <w:pPr>
        <w:ind w:firstLine="720"/>
        <w:jc w:val="both"/>
        <w:rPr>
          <w:sz w:val="28"/>
          <w:szCs w:val="28"/>
        </w:rPr>
      </w:pPr>
      <w:r w:rsidRPr="00A27BDE">
        <w:rPr>
          <w:sz w:val="28"/>
          <w:szCs w:val="28"/>
        </w:rPr>
        <w:t>3) получать от данного лица пояснения по представленным им сведениям и материалам;</w:t>
      </w:r>
    </w:p>
    <w:p w:rsidR="00DB7286" w:rsidRPr="00A27BDE" w:rsidRDefault="00DB7286" w:rsidP="004F068D">
      <w:pPr>
        <w:ind w:firstLine="720"/>
        <w:jc w:val="both"/>
        <w:rPr>
          <w:sz w:val="28"/>
          <w:szCs w:val="28"/>
        </w:rPr>
      </w:pPr>
      <w:r w:rsidRPr="00A27BDE">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B7286" w:rsidRPr="00A27BDE" w:rsidRDefault="00DB7286" w:rsidP="004F068D">
      <w:pPr>
        <w:ind w:firstLine="720"/>
        <w:jc w:val="both"/>
        <w:rPr>
          <w:sz w:val="28"/>
          <w:szCs w:val="28"/>
        </w:rPr>
      </w:pPr>
      <w:r w:rsidRPr="00A27BDE">
        <w:rPr>
          <w:sz w:val="28"/>
          <w:szCs w:val="28"/>
        </w:rPr>
        <w:t>5) наводить справки у физических лиц и получать от них с их согласия информацию.</w:t>
      </w:r>
    </w:p>
    <w:p w:rsidR="00DB7286" w:rsidRPr="00A27BDE" w:rsidRDefault="00DB7286" w:rsidP="004F068D">
      <w:pPr>
        <w:tabs>
          <w:tab w:val="left" w:pos="1733"/>
        </w:tabs>
        <w:ind w:left="83" w:hanging="50"/>
        <w:jc w:val="both"/>
        <w:rPr>
          <w:sz w:val="28"/>
          <w:szCs w:val="28"/>
        </w:rPr>
      </w:pPr>
      <w:r>
        <w:rPr>
          <w:sz w:val="28"/>
          <w:szCs w:val="28"/>
        </w:rPr>
        <w:t xml:space="preserve">      </w:t>
      </w:r>
      <w:r w:rsidRPr="00A27BDE">
        <w:rPr>
          <w:sz w:val="28"/>
          <w:szCs w:val="28"/>
        </w:rPr>
        <w:t xml:space="preserve">20. </w:t>
      </w:r>
      <w:bookmarkStart w:id="22" w:name="sub_261"/>
      <w:r w:rsidRPr="00A27BDE">
        <w:rPr>
          <w:sz w:val="28"/>
          <w:szCs w:val="28"/>
        </w:rPr>
        <w:t>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подразделением Правительства Тверской области или должностным лицом, ответственными за работу по профилактике коррупционных и иных правонарушений Губернатору Тверской области либо уполномоченному им должностному лицу, принявшему решение об осуществлении контроля за расходами.</w:t>
      </w:r>
    </w:p>
    <w:bookmarkEnd w:id="22"/>
    <w:p w:rsidR="00DB7286" w:rsidRPr="00A27BDE" w:rsidRDefault="00DB7286" w:rsidP="004F068D">
      <w:pPr>
        <w:ind w:firstLine="720"/>
        <w:jc w:val="both"/>
        <w:rPr>
          <w:sz w:val="28"/>
          <w:szCs w:val="28"/>
        </w:rPr>
      </w:pPr>
      <w:r w:rsidRPr="00A27BDE">
        <w:rPr>
          <w:sz w:val="28"/>
          <w:szCs w:val="28"/>
        </w:rPr>
        <w:t>.</w:t>
      </w:r>
    </w:p>
    <w:p w:rsidR="00DB7286" w:rsidRPr="00A27BDE" w:rsidRDefault="00DB7286" w:rsidP="004F068D">
      <w:pPr>
        <w:jc w:val="both"/>
        <w:rPr>
          <w:sz w:val="28"/>
          <w:szCs w:val="28"/>
        </w:rPr>
      </w:pPr>
      <w:r>
        <w:rPr>
          <w:sz w:val="28"/>
          <w:szCs w:val="28"/>
        </w:rPr>
        <w:t xml:space="preserve">      </w:t>
      </w:r>
      <w:r w:rsidRPr="00A27BDE">
        <w:rPr>
          <w:sz w:val="28"/>
          <w:szCs w:val="28"/>
        </w:rPr>
        <w:t>21. Губернатор Тверской области либо уполномоченное им должностное лицо,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или органы местного самоуправления в соответствии с их компетенцией</w:t>
      </w:r>
    </w:p>
    <w:p w:rsidR="00DB7286" w:rsidRPr="00A27BDE" w:rsidRDefault="00DB7286" w:rsidP="004F068D">
      <w:pPr>
        <w:tabs>
          <w:tab w:val="left" w:pos="1717"/>
        </w:tabs>
        <w:ind w:left="67"/>
        <w:jc w:val="both"/>
        <w:rPr>
          <w:sz w:val="28"/>
          <w:szCs w:val="28"/>
        </w:rPr>
      </w:pPr>
      <w:r>
        <w:rPr>
          <w:sz w:val="28"/>
          <w:szCs w:val="28"/>
        </w:rPr>
        <w:t xml:space="preserve">      </w:t>
      </w:r>
      <w:r w:rsidRPr="00A27BDE">
        <w:rPr>
          <w:sz w:val="28"/>
          <w:szCs w:val="28"/>
        </w:rPr>
        <w:t>22. Губернатор Тверской области либо уполномоченное им должностное лицо при принятии решения о применении к муниципальному служащему  мер юридической ответственности вправе учесть в пределах своей компетенции рекомендации подразделения Правительства Тверской области или должностного лица, ответственных за работу по профилактике коррупционных и иных правонарушений.</w:t>
      </w:r>
    </w:p>
    <w:p w:rsidR="00DB7286" w:rsidRPr="00A27BDE" w:rsidRDefault="00DB7286" w:rsidP="004F068D">
      <w:pPr>
        <w:jc w:val="both"/>
        <w:rPr>
          <w:sz w:val="28"/>
          <w:szCs w:val="28"/>
        </w:rPr>
      </w:pPr>
      <w:r>
        <w:rPr>
          <w:sz w:val="28"/>
          <w:szCs w:val="28"/>
        </w:rPr>
        <w:t xml:space="preserve">       </w:t>
      </w:r>
      <w:r w:rsidRPr="00A27BDE">
        <w:rPr>
          <w:sz w:val="28"/>
          <w:szCs w:val="28"/>
        </w:rPr>
        <w:t>23. Муниципальный служащий должен быть проинформирован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DB7286" w:rsidRPr="00A27BDE" w:rsidRDefault="00DB7286" w:rsidP="004F068D">
      <w:pPr>
        <w:tabs>
          <w:tab w:val="left" w:pos="1717"/>
        </w:tabs>
        <w:ind w:left="67" w:hanging="17"/>
        <w:jc w:val="both"/>
        <w:rPr>
          <w:sz w:val="28"/>
          <w:szCs w:val="28"/>
        </w:rPr>
      </w:pPr>
      <w:r>
        <w:rPr>
          <w:sz w:val="28"/>
          <w:szCs w:val="28"/>
        </w:rPr>
        <w:t xml:space="preserve">       </w:t>
      </w:r>
      <w:r w:rsidRPr="00A27BDE">
        <w:rPr>
          <w:sz w:val="28"/>
          <w:szCs w:val="28"/>
        </w:rPr>
        <w:t>24. Подразделение Правительства Тверской области или должностное лицо, ответственные за работу по профилактике коррупционных и иных правонарушений направляет информацию о результатах, полученных в ходе осуществления контроля за расходами муниципального служащего,  а также за расходами их супруги (супруга) и несовершеннолетних детей, с письменного согласия Губернатора Тверской области либо уполномоченного им должностного лица, принявшего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 городского поселения поселок Старая Торопа.</w:t>
      </w:r>
    </w:p>
    <w:p w:rsidR="00DB7286" w:rsidRPr="00A27BDE" w:rsidRDefault="00DB7286" w:rsidP="004F068D">
      <w:pPr>
        <w:jc w:val="both"/>
        <w:rPr>
          <w:sz w:val="28"/>
          <w:szCs w:val="28"/>
        </w:rPr>
      </w:pPr>
      <w:r>
        <w:rPr>
          <w:sz w:val="28"/>
          <w:szCs w:val="28"/>
        </w:rPr>
        <w:t xml:space="preserve">        </w:t>
      </w:r>
      <w:r w:rsidRPr="00A27BDE">
        <w:rPr>
          <w:sz w:val="28"/>
          <w:szCs w:val="28"/>
        </w:rPr>
        <w:t>25. Невыполнение муниципальным служащим, обязанностей, предусмотренных данным Порядком, является правонарушением.</w:t>
      </w:r>
    </w:p>
    <w:p w:rsidR="00DB7286" w:rsidRPr="00A27BDE" w:rsidRDefault="00DB7286" w:rsidP="004F068D">
      <w:pPr>
        <w:ind w:firstLine="720"/>
        <w:jc w:val="both"/>
        <w:rPr>
          <w:sz w:val="28"/>
          <w:szCs w:val="28"/>
        </w:rPr>
      </w:pPr>
      <w:r w:rsidRPr="00A27BDE">
        <w:rPr>
          <w:sz w:val="28"/>
          <w:szCs w:val="28"/>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B7286" w:rsidRPr="00A27BDE" w:rsidRDefault="00DB7286" w:rsidP="004F068D">
      <w:pPr>
        <w:jc w:val="both"/>
        <w:rPr>
          <w:sz w:val="28"/>
          <w:szCs w:val="28"/>
        </w:rPr>
      </w:pPr>
      <w:r>
        <w:rPr>
          <w:sz w:val="28"/>
          <w:szCs w:val="28"/>
        </w:rPr>
        <w:t xml:space="preserve">        </w:t>
      </w:r>
      <w:r w:rsidRPr="00A27BDE">
        <w:rPr>
          <w:sz w:val="28"/>
          <w:szCs w:val="28"/>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B7286" w:rsidRPr="00A27BDE" w:rsidRDefault="00DB7286" w:rsidP="004F068D">
      <w:pPr>
        <w:jc w:val="both"/>
        <w:rPr>
          <w:sz w:val="28"/>
          <w:szCs w:val="28"/>
        </w:rPr>
      </w:pPr>
      <w:r>
        <w:rPr>
          <w:sz w:val="28"/>
          <w:szCs w:val="28"/>
        </w:rPr>
        <w:t xml:space="preserve">        </w:t>
      </w:r>
      <w:r w:rsidRPr="00A27BDE">
        <w:rPr>
          <w:sz w:val="28"/>
          <w:szCs w:val="28"/>
        </w:rPr>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DB7286" w:rsidRPr="00A27BDE" w:rsidRDefault="00DB7286" w:rsidP="004F068D">
      <w:pPr>
        <w:jc w:val="both"/>
        <w:rPr>
          <w:sz w:val="28"/>
          <w:szCs w:val="28"/>
        </w:rPr>
      </w:pPr>
    </w:p>
    <w:p w:rsidR="00DB7286" w:rsidRPr="00A27BDE" w:rsidRDefault="00DB7286" w:rsidP="004F068D">
      <w:pPr>
        <w:rPr>
          <w:sz w:val="28"/>
          <w:szCs w:val="28"/>
        </w:rPr>
      </w:pPr>
    </w:p>
    <w:p w:rsidR="00DB7286" w:rsidRPr="00A27BDE" w:rsidRDefault="00DB7286">
      <w:pPr>
        <w:rPr>
          <w:sz w:val="28"/>
          <w:szCs w:val="28"/>
        </w:rPr>
      </w:pPr>
    </w:p>
    <w:p w:rsidR="00DB7286" w:rsidRPr="00A27BDE" w:rsidRDefault="00DB7286">
      <w:pPr>
        <w:rPr>
          <w:sz w:val="28"/>
          <w:szCs w:val="28"/>
        </w:rPr>
      </w:pPr>
    </w:p>
    <w:sectPr w:rsidR="00DB7286" w:rsidRPr="00A27BDE" w:rsidSect="00854426">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286" w:rsidRDefault="00DB7286">
      <w:r>
        <w:separator/>
      </w:r>
    </w:p>
  </w:endnote>
  <w:endnote w:type="continuationSeparator" w:id="1">
    <w:p w:rsidR="00DB7286" w:rsidRDefault="00DB72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286" w:rsidRDefault="00DB7286">
      <w:r>
        <w:separator/>
      </w:r>
    </w:p>
  </w:footnote>
  <w:footnote w:type="continuationSeparator" w:id="1">
    <w:p w:rsidR="00DB7286" w:rsidRDefault="00DB7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286" w:rsidRDefault="00DB7286" w:rsidP="004840DD">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B7286" w:rsidRDefault="00DB72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68D"/>
    <w:rsid w:val="00175C53"/>
    <w:rsid w:val="0018231F"/>
    <w:rsid w:val="002A52AC"/>
    <w:rsid w:val="004840DD"/>
    <w:rsid w:val="004F068D"/>
    <w:rsid w:val="00562773"/>
    <w:rsid w:val="00563E7B"/>
    <w:rsid w:val="005854B9"/>
    <w:rsid w:val="00617FC5"/>
    <w:rsid w:val="006365F9"/>
    <w:rsid w:val="00657FD0"/>
    <w:rsid w:val="006E23D1"/>
    <w:rsid w:val="00854426"/>
    <w:rsid w:val="0098698C"/>
    <w:rsid w:val="009A248F"/>
    <w:rsid w:val="00A211F5"/>
    <w:rsid w:val="00A27BDE"/>
    <w:rsid w:val="00A76F97"/>
    <w:rsid w:val="00B45D05"/>
    <w:rsid w:val="00B549B0"/>
    <w:rsid w:val="00C7274D"/>
    <w:rsid w:val="00D971ED"/>
    <w:rsid w:val="00DB7286"/>
    <w:rsid w:val="00F56630"/>
    <w:rsid w:val="00F625F1"/>
    <w:rsid w:val="00FF3C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8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F068D"/>
    <w:rPr>
      <w:color w:val="000080"/>
      <w:u w:val="single"/>
    </w:rPr>
  </w:style>
  <w:style w:type="paragraph" w:styleId="Header">
    <w:name w:val="header"/>
    <w:basedOn w:val="Normal"/>
    <w:link w:val="HeaderChar"/>
    <w:uiPriority w:val="99"/>
    <w:rsid w:val="00854426"/>
    <w:pPr>
      <w:tabs>
        <w:tab w:val="center" w:pos="4677"/>
        <w:tab w:val="right" w:pos="9355"/>
      </w:tabs>
    </w:pPr>
  </w:style>
  <w:style w:type="character" w:customStyle="1" w:styleId="HeaderChar">
    <w:name w:val="Header Char"/>
    <w:basedOn w:val="DefaultParagraphFont"/>
    <w:link w:val="Header"/>
    <w:uiPriority w:val="99"/>
    <w:semiHidden/>
    <w:rsid w:val="00712ADB"/>
    <w:rPr>
      <w:rFonts w:ascii="Times New Roman" w:eastAsia="Times New Roman" w:hAnsi="Times New Roman"/>
      <w:sz w:val="24"/>
      <w:szCs w:val="24"/>
    </w:rPr>
  </w:style>
  <w:style w:type="character" w:styleId="PageNumber">
    <w:name w:val="page number"/>
    <w:basedOn w:val="DefaultParagraphFont"/>
    <w:uiPriority w:val="99"/>
    <w:rsid w:val="00854426"/>
  </w:style>
</w:styles>
</file>

<file path=word/webSettings.xml><?xml version="1.0" encoding="utf-8"?>
<w:webSettings xmlns:r="http://schemas.openxmlformats.org/officeDocument/2006/relationships" xmlns:w="http://schemas.openxmlformats.org/wordprocessingml/2006/main">
  <w:divs>
    <w:div w:id="107073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71682.0" TargetMode="External"/><Relationship Id="rId13" Type="http://schemas.openxmlformats.org/officeDocument/2006/relationships/hyperlink" Target="file:///E:\..\..\..\Temp\Rar$DI00.859\&#1055;&#1088;&#1086;&#1077;&#1082;&#1090;&#1099;%20&#1087;&#1086;%20&#1076;&#1086;&#1093;&#1086;&#1076;&#1072;&#1084;,%20&#1088;&#1072;&#1089;&#1093;&#1086;&#1076;&#1072;&#1084;.doc" TargetMode="External"/><Relationship Id="rId18" Type="http://schemas.openxmlformats.org/officeDocument/2006/relationships/hyperlink" Target="file:///E:\..\..\..\Temp\Rar$DI00.859\&#1055;&#1088;&#1086;&#1077;&#1082;&#1090;&#1099;%20&#1087;&#1086;%20&#1076;&#1086;&#1093;&#1086;&#1076;&#1072;&#1084;,%20&#1088;&#1072;&#1089;&#1093;&#1086;&#1076;&#1072;&#1084;.doc" TargetMode="External"/><Relationship Id="rId26" Type="http://schemas.openxmlformats.org/officeDocument/2006/relationships/hyperlink" Target="file:///E:\..\..\..\Temp\Rar$DI00.859\&#1055;&#1088;&#1086;&#1077;&#1082;&#1090;&#1099;%20&#1087;&#1086;%20&#1076;&#1086;&#1093;&#1086;&#1076;&#1072;&#1084;,%20&#1088;&#1072;&#1089;&#1093;&#1086;&#1076;&#1072;&#1084;.doc" TargetMode="External"/><Relationship Id="rId3" Type="http://schemas.openxmlformats.org/officeDocument/2006/relationships/webSettings" Target="webSettings.xml"/><Relationship Id="rId21" Type="http://schemas.openxmlformats.org/officeDocument/2006/relationships/hyperlink" Target="file:///E:\..\..\..\Temp\Rar$DI00.859\&#1055;&#1088;&#1086;&#1077;&#1082;&#1090;&#1099;%20&#1087;&#1086;%20&#1076;&#1086;&#1093;&#1086;&#1076;&#1072;&#1084;,%20&#1088;&#1072;&#1089;&#1093;&#1086;&#1076;&#1072;&#1084;.doc" TargetMode="External"/><Relationship Id="rId7" Type="http://schemas.openxmlformats.org/officeDocument/2006/relationships/hyperlink" Target="garantf1://12064203.0" TargetMode="External"/><Relationship Id="rId12" Type="http://schemas.openxmlformats.org/officeDocument/2006/relationships/hyperlink" Target="garantf1://16255459.0" TargetMode="External"/><Relationship Id="rId17" Type="http://schemas.openxmlformats.org/officeDocument/2006/relationships/hyperlink" Target="file:///E:\..\..\..\Temp\Rar$DI00.859\&#1055;&#1088;&#1086;&#1077;&#1082;&#1090;&#1099;%20&#1087;&#1086;%20&#1076;&#1086;&#1093;&#1086;&#1076;&#1072;&#1084;,%20&#1088;&#1072;&#1089;&#1093;&#1086;&#1076;&#1072;&#1084;.doc" TargetMode="External"/><Relationship Id="rId25" Type="http://schemas.openxmlformats.org/officeDocument/2006/relationships/hyperlink" Target="file:///E:\..\..\..\Temp\Rar$DI00.859\&#1055;&#1088;&#1086;&#1077;&#1082;&#1090;&#1099;%20&#1087;&#1086;%20&#1076;&#1086;&#1093;&#1086;&#1076;&#1072;&#1084;,%20&#1088;&#1072;&#1089;&#1093;&#1086;&#1076;&#1072;&#1084;.doc"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E:\..\..\..\Temp\Rar$DI00.859\&#1055;&#1088;&#1086;&#1077;&#1082;&#1090;&#1099;%20&#1087;&#1086;%20&#1076;&#1086;&#1093;&#1086;&#1076;&#1072;&#1084;,%20&#1088;&#1072;&#1089;&#1093;&#1086;&#1076;&#1072;&#1084;.doc" TargetMode="External"/><Relationship Id="rId20" Type="http://schemas.openxmlformats.org/officeDocument/2006/relationships/hyperlink" Target="file:///E:\..\..\..\Temp\Rar$DI00.859\&#1055;&#1088;&#1086;&#1077;&#1082;&#1090;&#1099;%20&#1087;&#1086;%20&#1076;&#1086;&#1093;&#1086;&#1076;&#1072;&#1084;,%20&#1088;&#1072;&#1089;&#1093;&#1086;&#1076;&#1072;&#1084;.doc" TargetMode="External"/><Relationship Id="rId29" Type="http://schemas.openxmlformats.org/officeDocument/2006/relationships/hyperlink" Target="file:///E:\..\..\..\Temp\Rar$DI00.859\&#1055;&#1088;&#1086;&#1077;&#1082;&#1090;&#1099;%20&#1087;&#1086;%20&#1076;&#1086;&#1093;&#1086;&#1076;&#1072;&#1084;,%20&#1088;&#1072;&#1089;&#1093;&#1086;&#1076;&#1072;&#1084;.doc" TargetMode="External"/><Relationship Id="rId1" Type="http://schemas.openxmlformats.org/officeDocument/2006/relationships/styles" Target="styles.xml"/><Relationship Id="rId6" Type="http://schemas.openxmlformats.org/officeDocument/2006/relationships/hyperlink" Target="garantf1://16255459.0" TargetMode="External"/><Relationship Id="rId11" Type="http://schemas.openxmlformats.org/officeDocument/2006/relationships/hyperlink" Target="garantf1://16255459.0" TargetMode="External"/><Relationship Id="rId24" Type="http://schemas.openxmlformats.org/officeDocument/2006/relationships/hyperlink" Target="garantf1://16227767.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E:\..\..\..\Temp\Rar$DI00.859\&#1055;&#1088;&#1086;&#1077;&#1082;&#1090;&#1099;%20&#1087;&#1086;%20&#1076;&#1086;&#1093;&#1086;&#1076;&#1072;&#1084;,%20&#1088;&#1072;&#1089;&#1093;&#1086;&#1076;&#1072;&#1084;.doc" TargetMode="External"/><Relationship Id="rId23" Type="http://schemas.openxmlformats.org/officeDocument/2006/relationships/hyperlink" Target="file:///E:\..\..\..\Temp\Rar$DI00.859\&#1055;&#1088;&#1086;&#1077;&#1082;&#1090;&#1099;%20&#1087;&#1086;%20&#1076;&#1086;&#1093;&#1086;&#1076;&#1072;&#1084;,%20&#1088;&#1072;&#1089;&#1093;&#1086;&#1076;&#1072;&#1084;.doc" TargetMode="External"/><Relationship Id="rId28" Type="http://schemas.openxmlformats.org/officeDocument/2006/relationships/hyperlink" Target="file:///E:\..\..\..\Temp\Rar$DI00.859\&#1055;&#1088;&#1086;&#1077;&#1082;&#1090;&#1099;%20&#1087;&#1086;%20&#1076;&#1086;&#1093;&#1086;&#1076;&#1072;&#1084;,%20&#1088;&#1072;&#1089;&#1093;&#1086;&#1076;&#1072;&#1084;.doc" TargetMode="External"/><Relationship Id="rId10" Type="http://schemas.openxmlformats.org/officeDocument/2006/relationships/hyperlink" Target="file:///E:\..\..\..\Temp\Rar$DI00.859\&#1055;&#1088;&#1086;&#1077;&#1082;&#1090;&#1099;%20&#1087;&#1086;%20&#1076;&#1086;&#1093;&#1086;&#1076;&#1072;&#1084;,%20&#1088;&#1072;&#1089;&#1093;&#1086;&#1076;&#1072;&#1084;.doc" TargetMode="External"/><Relationship Id="rId19" Type="http://schemas.openxmlformats.org/officeDocument/2006/relationships/hyperlink" Target="file:///E:\..\..\..\Temp\Rar$DI00.859\&#1055;&#1088;&#1086;&#1077;&#1082;&#1090;&#1099;%20&#1087;&#1086;%20&#1076;&#1086;&#1093;&#1086;&#1076;&#1072;&#1084;,%20&#1088;&#1072;&#1089;&#1093;&#1086;&#1076;&#1072;&#1084;.doc"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12052272.1512" TargetMode="External"/><Relationship Id="rId14" Type="http://schemas.openxmlformats.org/officeDocument/2006/relationships/hyperlink" Target="file:///E:\..\..\..\Temp\Rar$DI00.859\&#1055;&#1088;&#1086;&#1077;&#1082;&#1090;&#1099;%20&#1087;&#1086;%20&#1076;&#1086;&#1093;&#1086;&#1076;&#1072;&#1084;,%20&#1088;&#1072;&#1089;&#1093;&#1086;&#1076;&#1072;&#1084;.doc" TargetMode="External"/><Relationship Id="rId22" Type="http://schemas.openxmlformats.org/officeDocument/2006/relationships/hyperlink" Target="file:///E:\..\..\..\Temp\Rar$DI00.859\&#1055;&#1088;&#1086;&#1077;&#1082;&#1090;&#1099;%20&#1087;&#1086;%20&#1076;&#1086;&#1093;&#1086;&#1076;&#1072;&#1084;,%20&#1088;&#1072;&#1089;&#1093;&#1086;&#1076;&#1072;&#1084;.doc" TargetMode="External"/><Relationship Id="rId27" Type="http://schemas.openxmlformats.org/officeDocument/2006/relationships/hyperlink" Target="garantf1://12064203.0" TargetMode="External"/><Relationship Id="rId30" Type="http://schemas.openxmlformats.org/officeDocument/2006/relationships/hyperlink" Target="file:///E:\..\..\..\Temp\Rar$DI00.859\&#1055;&#1088;&#1086;&#1077;&#1082;&#1090;&#1099;%20&#1087;&#1086;%20&#1076;&#1086;&#1093;&#1086;&#1076;&#1072;&#1084;,%20&#1088;&#1072;&#1089;&#1093;&#1086;&#1076;&#1072;&#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7</Pages>
  <Words>3045</Words>
  <Characters>17362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2019-04-12T19:03:00Z</cp:lastPrinted>
  <dcterms:created xsi:type="dcterms:W3CDTF">2019-03-15T10:07:00Z</dcterms:created>
  <dcterms:modified xsi:type="dcterms:W3CDTF">2019-04-12T19:05:00Z</dcterms:modified>
</cp:coreProperties>
</file>