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73" w:rsidRPr="00F241CD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Утвержден</w:t>
      </w:r>
    </w:p>
    <w:p w:rsidR="00493A73" w:rsidRPr="00F241CD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F241C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1CD">
        <w:rPr>
          <w:rFonts w:ascii="Times New Roman" w:hAnsi="Times New Roman"/>
          <w:sz w:val="28"/>
          <w:szCs w:val="28"/>
        </w:rPr>
        <w:t xml:space="preserve">  городского поселения поселок </w:t>
      </w:r>
    </w:p>
    <w:p w:rsidR="00493A73" w:rsidRPr="00F241CD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1CD">
        <w:rPr>
          <w:rFonts w:ascii="Times New Roman" w:hAnsi="Times New Roman"/>
          <w:sz w:val="28"/>
          <w:szCs w:val="28"/>
        </w:rPr>
        <w:t>Старая Торопа</w:t>
      </w:r>
      <w:r>
        <w:rPr>
          <w:rFonts w:ascii="Times New Roman" w:hAnsi="Times New Roman"/>
          <w:sz w:val="28"/>
          <w:szCs w:val="28"/>
        </w:rPr>
        <w:t xml:space="preserve"> от  29.12.2018 г.  №</w:t>
      </w:r>
      <w:r w:rsidRPr="00F24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</w:t>
      </w:r>
    </w:p>
    <w:p w:rsidR="00493A73" w:rsidRPr="005A0B9A" w:rsidRDefault="00493A73" w:rsidP="00493A73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93A73" w:rsidRPr="005A0B9A" w:rsidRDefault="00493A73" w:rsidP="00493A73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исполнения муниципальной функции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«Осуществление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внутреннего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финансового контроля»</w:t>
      </w:r>
    </w:p>
    <w:p w:rsidR="00493A73" w:rsidRPr="005A0B9A" w:rsidRDefault="00493A73" w:rsidP="00493A73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муниципальной функции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1. Настоящий административный регламент исполнения муниципальной функции по осуществлению внутреннего муниципального финансового контроля (далее - Административный регламент, муниципальная функция) устанавливает сроки и последовательность административных процедур (действий) по исполнению муниципальной функции, а также порядок взаимодействия с органами государственной власти, органами местного самоуправления, муниципальными учреждениями и предприятиями, юридическими и физическими лицами при исполнении муниципальной функции.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2. Полномочия по внутреннему муниципальному финансовому контролю осуществляются посредством плановых и внеплановых проверок, ревизий и обследований (далее – контрольные мероприятия). Проверки подразделяются на выездные и камеральные, в том числе встречные проверки. В рамках проведения контрольных мероприятий совершаются контрольные действия.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3. Муниципальная функция осуществляется в отношении следующих лиц (далее – объекты контроля):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а) главные распорядители (распорядители, получатели) средств бюджета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главные администраторы (администраторы)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доходов бюджета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главные администраторы (администраторы) источников финансирования дефицита бюджета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б) финансовые органы (главные распорядители (распорядители) и получатели средств бюджета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, которым предоставлены межбюджетные трансферты) в части соблюдения ими целей, Административного регламента и условий предоставления межбюджетных трансфертов, бюджетных кредитов, предоставленных из бюджета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муниципальных учреждений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>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г) муниципальных унитарных предприятий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>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д) хозяйственные товарищества и общества с участием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е) юридические лица (за исключением муниципальных учреждений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, муниципальных унитарных предприятий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, хозяйственных товариществ и обществ с участием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соблюдения ими условий договоров (соглашений) о предоставлении средств из бюджета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>, муниципальных контрактов;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соблюдения ими целей, порядка и условий предоставления кредитов и займов, обеспеченных муниципальными гарантиями;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соблюдения целей, порядка и условий размещения средств бюджета в ценные бумаги юридических лиц;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ж) заказчики, контрактные службы, контрактные управляющие, уполномоченные органы, уполномоченные учреждения, осуществляющие закупочную деятельность для обеспечения муниципальных нужд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 законом о контрактной системе.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органа внутреннего муниципального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финансового контроля, исполняющего муниципальную функцию</w:t>
      </w:r>
    </w:p>
    <w:p w:rsidR="00493A73" w:rsidRPr="005A0B9A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4. Исполнение муниципальной функции осуществляется Администрацией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 xml:space="preserve">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дминистрация).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5. Административный регламент разработан с целью эффективного осуществления Органом контроля своих полномочий в соответствии </w:t>
      </w:r>
      <w:r w:rsidRPr="002623E2">
        <w:rPr>
          <w:rFonts w:ascii="Times New Roman" w:hAnsi="Times New Roman"/>
          <w:sz w:val="28"/>
          <w:szCs w:val="28"/>
          <w:lang w:eastAsia="ru-RU"/>
        </w:rPr>
        <w:t xml:space="preserve">со </w:t>
      </w:r>
      <w:hyperlink r:id="rId5" w:history="1">
        <w:r w:rsidRPr="0031234D">
          <w:rPr>
            <w:rFonts w:ascii="Times New Roman" w:hAnsi="Times New Roman"/>
            <w:sz w:val="28"/>
            <w:szCs w:val="28"/>
            <w:lang w:eastAsia="ru-RU"/>
          </w:rPr>
          <w:t>статьей 269.2</w:t>
        </w:r>
      </w:hyperlink>
      <w:r w:rsidRPr="0031234D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и </w:t>
      </w:r>
      <w:hyperlink r:id="rId6" w:history="1">
        <w:r w:rsidRPr="0031234D">
          <w:rPr>
            <w:rFonts w:ascii="Times New Roman" w:hAnsi="Times New Roman"/>
            <w:sz w:val="28"/>
            <w:szCs w:val="28"/>
            <w:lang w:eastAsia="ru-RU"/>
          </w:rPr>
          <w:t>частью 8 статьи 99</w:t>
        </w:r>
      </w:hyperlink>
      <w:r w:rsidRPr="00312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нормативных правовых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актов,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регулирующих исполнение муниципальной функции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6. Исполнение муниципальной функции осуществляется в соответствии с: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Бюджетным кодексом Российской Федерации;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Федеральным</w:t>
      </w:r>
      <w:r w:rsidRPr="002623E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2623E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5A0B9A">
        <w:rPr>
          <w:rFonts w:ascii="Times New Roman" w:hAnsi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0B9A">
        <w:rPr>
          <w:rFonts w:ascii="Times New Roman" w:hAnsi="Times New Roman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городское поселение</w:t>
      </w:r>
      <w:r w:rsidRPr="004804FD">
        <w:rPr>
          <w:rFonts w:ascii="Times New Roman" w:hAnsi="Times New Roman"/>
          <w:sz w:val="28"/>
          <w:szCs w:val="28"/>
        </w:rPr>
        <w:t xml:space="preserve">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 xml:space="preserve">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5A0B9A">
        <w:rPr>
          <w:rFonts w:ascii="Times New Roman" w:hAnsi="Times New Roman"/>
          <w:sz w:val="28"/>
          <w:szCs w:val="28"/>
          <w:lang w:eastAsia="ru-RU"/>
        </w:rPr>
        <w:t>;</w:t>
      </w:r>
    </w:p>
    <w:p w:rsidR="00493A73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-П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оложением о бюджетном процессе в </w:t>
      </w:r>
      <w:r>
        <w:rPr>
          <w:rFonts w:ascii="Times New Roman" w:hAnsi="Times New Roman"/>
          <w:sz w:val="28"/>
          <w:szCs w:val="28"/>
        </w:rPr>
        <w:t>городском поселении</w:t>
      </w:r>
      <w:r w:rsidRPr="004804FD">
        <w:rPr>
          <w:rFonts w:ascii="Times New Roman" w:hAnsi="Times New Roman"/>
          <w:sz w:val="28"/>
          <w:szCs w:val="28"/>
        </w:rPr>
        <w:t xml:space="preserve">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, утвержденным решением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Pr="004804F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E72">
        <w:rPr>
          <w:rFonts w:ascii="Times New Roman" w:hAnsi="Times New Roman"/>
          <w:sz w:val="28"/>
          <w:szCs w:val="28"/>
        </w:rPr>
        <w:t>от 29.01.2015 года  № 1-1</w:t>
      </w:r>
      <w:r w:rsidRPr="005A0B9A">
        <w:rPr>
          <w:rFonts w:ascii="Times New Roman" w:hAnsi="Times New Roman"/>
          <w:sz w:val="28"/>
          <w:szCs w:val="28"/>
          <w:lang w:eastAsia="ru-RU"/>
        </w:rPr>
        <w:t>;</w:t>
      </w:r>
    </w:p>
    <w:p w:rsidR="00493A73" w:rsidRPr="00D61FA6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Pr="00D61FA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D61FA6">
        <w:rPr>
          <w:rFonts w:ascii="Times New Roman" w:hAnsi="Times New Roman"/>
          <w:sz w:val="28"/>
          <w:szCs w:val="28"/>
        </w:rPr>
        <w:t xml:space="preserve"> Федерального казначейства от 12.03.2018 года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493A73" w:rsidRDefault="00493A73" w:rsidP="00493A73">
      <w:pPr>
        <w:pStyle w:val="11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5A0B9A">
        <w:rPr>
          <w:rFonts w:ascii="Times New Roman" w:hAnsi="Times New Roman" w:cs="Times New Roman"/>
          <w:sz w:val="28"/>
          <w:szCs w:val="28"/>
        </w:rPr>
        <w:t xml:space="preserve">орядком осуществления внутреннего муниципального финансового контроля </w:t>
      </w:r>
      <w:r w:rsidRPr="00043608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и в сфере закупок товаров, работ и услуг для обеспечения муниципальных нужд </w:t>
      </w:r>
      <w:r w:rsidRPr="004804F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493A73" w:rsidRPr="00883C3D" w:rsidRDefault="00493A73" w:rsidP="00493A73">
      <w:pPr>
        <w:pStyle w:val="11"/>
        <w:ind w:right="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39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области, утвержденным постановлением а</w:t>
      </w:r>
      <w:r w:rsidRPr="005A0B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Pr="005A0B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29.12.2018  г. № 225.  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Предмет исполнения муниципальной функции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7. Предметом исполнения муниципальной функции являются: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соблюдение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93A73" w:rsidRPr="005A0B9A" w:rsidRDefault="00493A73" w:rsidP="00493A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полнота и достоверность отчетности о реализации муниципальных программ, в том числе отчетности об исполнении муниципальных заданий;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соблюдение законодательных и иных нормативных правовых актов о контрактной системе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4804FD">
        <w:rPr>
          <w:rFonts w:ascii="Times New Roman" w:hAnsi="Times New Roman"/>
          <w:sz w:val="28"/>
          <w:szCs w:val="28"/>
        </w:rPr>
        <w:t xml:space="preserve">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>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8.Администрация при исполнении муниципальной функции осуществляет полномочия: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По внутрен</w:t>
      </w:r>
      <w:r>
        <w:rPr>
          <w:rFonts w:ascii="Times New Roman" w:hAnsi="Times New Roman"/>
          <w:sz w:val="28"/>
          <w:szCs w:val="28"/>
          <w:lang w:eastAsia="ru-RU"/>
        </w:rPr>
        <w:t xml:space="preserve">нему муниципальному финансовому </w:t>
      </w:r>
      <w:r w:rsidRPr="005A0B9A">
        <w:rPr>
          <w:rFonts w:ascii="Times New Roman" w:hAnsi="Times New Roman"/>
          <w:sz w:val="28"/>
          <w:szCs w:val="28"/>
          <w:lang w:eastAsia="ru-RU"/>
        </w:rPr>
        <w:t>контролю в сфере бюджетных правоотношений осуществляет последующий контроль: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а) за соблюден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ием бюджетного законодательства </w:t>
      </w:r>
      <w:r w:rsidRPr="005A0B9A">
        <w:rPr>
          <w:rFonts w:ascii="Times New Roman" w:hAnsi="Times New Roman"/>
          <w:sz w:val="28"/>
          <w:szCs w:val="28"/>
          <w:lang w:eastAsia="ru-RU"/>
        </w:rPr>
        <w:t>Российской Федерации и иных нормативных правовых актов, регулирующих бюджетные правоотношения;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По внутреннему муниципальному финансовому контролю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городского поселении</w:t>
      </w:r>
      <w:r w:rsidRPr="004804FD">
        <w:rPr>
          <w:rFonts w:ascii="Times New Roman" w:hAnsi="Times New Roman"/>
          <w:sz w:val="28"/>
          <w:szCs w:val="28"/>
        </w:rPr>
        <w:t xml:space="preserve"> </w:t>
      </w:r>
      <w:r w:rsidRPr="00A83739"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>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осуществляет контроль: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за соблюдением требований к обоснованию закупок, предусмотренных Законом о контрактной системе, и обоснованности закупок;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за соблюдением правил нормирования в сфере закупок, предусмотренных Законом о контрактной системе;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г) за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д) за соответствием поставленного товара, выполненной работы (ее результата) или оказанной услуги условиям контракта;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е) за своевременностью,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ж) за соответствием использования поставленного товара, выполненной работы (ее результата) или оказанной услуги целям осуществления закупки. 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9. При исполнении муниципальной функции, предусмотренной настоящим Административным регламентом, в рамках одного контрольного мероприятия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могут быть одновременно реализованы полномочия по контролю в сфере бюджетных правоотношений, в сфере закупок, иных полномочий Администрации.</w:t>
      </w:r>
    </w:p>
    <w:p w:rsidR="00493A73" w:rsidRPr="005A0B9A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Права и обязанности должностных лиц Администрации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при осуществлении муниципальной функции</w:t>
      </w:r>
    </w:p>
    <w:p w:rsidR="00493A73" w:rsidRPr="005A0B9A" w:rsidRDefault="00493A73" w:rsidP="00493A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5A0B9A">
        <w:rPr>
          <w:rFonts w:ascii="Times New Roman" w:hAnsi="Times New Roman"/>
          <w:sz w:val="28"/>
          <w:szCs w:val="28"/>
          <w:lang w:eastAsia="ru-RU"/>
        </w:rPr>
        <w:t>Должностными лицами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ответственными за осуществление внутреннего муниципального финансового контроля в сфере бюджетных правоотношений и в сфере закупок (далее - должностные лица), являются: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главный специалист;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специалисты, являющиеся сотрудниками Администрации, уполномоченные на участие в проведении проверок, ревизий, обследований;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иные служащие и специалисты иных организаций по согласованию с их руководителями, уполномоченные на участие в проведении проверок, ревизий, обследований.</w:t>
      </w: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9E">
        <w:rPr>
          <w:rFonts w:ascii="Times New Roman" w:hAnsi="Times New Roman"/>
          <w:sz w:val="28"/>
          <w:szCs w:val="28"/>
          <w:lang w:eastAsia="ru-RU"/>
        </w:rPr>
        <w:t>11. Должностные лица, у</w:t>
      </w:r>
      <w:r>
        <w:rPr>
          <w:rFonts w:ascii="Times New Roman" w:hAnsi="Times New Roman"/>
          <w:sz w:val="28"/>
          <w:szCs w:val="28"/>
          <w:lang w:eastAsia="ru-RU"/>
        </w:rPr>
        <w:t>казанные в пункте 10</w:t>
      </w:r>
    </w:p>
    <w:p w:rsidR="00493A73" w:rsidRPr="00BF429E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Настоящего </w:t>
      </w:r>
      <w:r w:rsidRPr="00BF429E">
        <w:rPr>
          <w:rFonts w:ascii="Times New Roman" w:hAnsi="Times New Roman"/>
          <w:sz w:val="28"/>
          <w:szCs w:val="28"/>
          <w:lang w:eastAsia="ru-RU"/>
        </w:rPr>
        <w:t>Административного регламента имеют право: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запрашивать и получать на основании мотивированного запроса в письменной или устной форме документы и информацию, объяснения необходимые для проведения контрольных мероприятий;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при осуществлении выездных проверок (ревизий) беспрепятственно по предъявлении служебных удостоверений и копии приказа на проведение выездной проверки (ревизии) посещать помещения и территории, которые занимают лица, в отношении которых осуществляется контрольное мероприятие;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выдавать представления, предписания в случаях, предусмотренных законодательством Российской Федерации;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93A73" w:rsidRPr="00BF429E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29E">
        <w:rPr>
          <w:rFonts w:ascii="Times New Roman" w:hAnsi="Times New Roman"/>
          <w:sz w:val="28"/>
          <w:szCs w:val="28"/>
          <w:lang w:eastAsia="ru-RU"/>
        </w:rPr>
        <w:t>12. Должностные лица, указанные в пункте 10 настоящего Административного регламента, обязаны: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соблюдать требования нормативных правовых актов в установленной сфере деятельности;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проводить контрольные мероприятия в соответствии с распоряжением Администрации и настоящим Административным регламентом;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знакомить руководителя или у</w:t>
      </w:r>
      <w:r>
        <w:rPr>
          <w:rFonts w:ascii="Times New Roman" w:hAnsi="Times New Roman"/>
          <w:sz w:val="28"/>
          <w:szCs w:val="28"/>
          <w:lang w:eastAsia="ru-RU"/>
        </w:rPr>
        <w:t>полномоченное должностное лицо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с распоряжением и удостоверением на проведение контрольного мероприятия, с распоряжением о приостановлении, возобновлении и продлении срока проведения проверки (ревизии), об изменении состава должностных лиц, уполномоченных на проведение контрольного мероприятия, а также с результатами контрольных мероприятий;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при выявлении факта совершения действия (бездействия), содержащего признаки состава уголовного преступления, направлять в правоохранительные органы информацию о таком факте и (или) документы и иные материалы, подтверждающие такой факт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13C">
        <w:rPr>
          <w:rFonts w:ascii="Times New Roman" w:hAnsi="Times New Roman"/>
          <w:sz w:val="28"/>
          <w:szCs w:val="28"/>
        </w:rPr>
        <w:t xml:space="preserve">в течении 3 (трех) рабочих дней с даты выявления такого факта по решению </w:t>
      </w:r>
      <w:r w:rsidRPr="00730A1F"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( далее - глава администрации)</w:t>
      </w:r>
      <w:r w:rsidRPr="005A0B9A">
        <w:rPr>
          <w:rFonts w:ascii="Times New Roman" w:hAnsi="Times New Roman"/>
          <w:sz w:val="28"/>
          <w:szCs w:val="28"/>
          <w:lang w:eastAsia="ru-RU"/>
        </w:rPr>
        <w:t>.</w:t>
      </w:r>
    </w:p>
    <w:p w:rsidR="00493A73" w:rsidRPr="000633E6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Права обязанности лиц,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отношении которых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осуществляется внутренний муниципальный финансовый контроль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13. </w:t>
      </w:r>
      <w:r w:rsidRPr="005A0B9A">
        <w:rPr>
          <w:rFonts w:ascii="Times New Roman" w:hAnsi="Times New Roman"/>
          <w:color w:val="00000A"/>
          <w:sz w:val="28"/>
          <w:szCs w:val="28"/>
          <w:lang w:eastAsia="ru-RU"/>
        </w:rPr>
        <w:t xml:space="preserve">Представитель объекта контроля вправе: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A"/>
          <w:sz w:val="28"/>
          <w:szCs w:val="28"/>
          <w:lang w:eastAsia="ru-RU"/>
        </w:rPr>
        <w:t>- знакомиться с результатами контрольных мероприятий, представлять письменные возражения, давать пояснения, представлять информацию;</w:t>
      </w: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знакомиться с копией распоряжения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проведении контрольного мероприятия, приостановлении, возобновлении и продлении срока проведения контрольного мероприятия, об изменении состава должностных лиц, уполномоченных на проведение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присутствовать при проведении контрольного мероприятия, давать объяснения по вопросам, относящимся к предмету проверки (ревизии) сфере деятельности объекта контроля, при проведении обследования;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знакомиться с актами проверок (ревизий), заключениями, подготовленными по результатам проведения обследований, проведенных Администрацией;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обжаловать действия (бездействие) должностных лиц в соответствии с законодат</w:t>
      </w:r>
      <w:r>
        <w:rPr>
          <w:rFonts w:ascii="Times New Roman" w:hAnsi="Times New Roman"/>
          <w:sz w:val="28"/>
          <w:szCs w:val="28"/>
          <w:lang w:eastAsia="ru-RU"/>
        </w:rPr>
        <w:t>ельством Российской Федерации.</w:t>
      </w:r>
    </w:p>
    <w:p w:rsidR="00493A73" w:rsidRPr="005A0B9A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14. Представитель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обязан: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-своевременно и в полном объеме представлять информацию, документы и материалы, необходимые для проведения контрольных мероприятий. В случае если объект контроля не имеет возможности представить </w:t>
      </w:r>
      <w:proofErr w:type="spellStart"/>
      <w:r w:rsidRPr="005A0B9A">
        <w:rPr>
          <w:rFonts w:ascii="Times New Roman" w:hAnsi="Times New Roman"/>
          <w:sz w:val="28"/>
          <w:szCs w:val="28"/>
          <w:lang w:eastAsia="ru-RU"/>
        </w:rPr>
        <w:t>истребуемую</w:t>
      </w:r>
      <w:proofErr w:type="spellEnd"/>
      <w:r w:rsidRPr="005A0B9A">
        <w:rPr>
          <w:rFonts w:ascii="Times New Roman" w:hAnsi="Times New Roman"/>
          <w:sz w:val="28"/>
          <w:szCs w:val="28"/>
          <w:lang w:eastAsia="ru-RU"/>
        </w:rPr>
        <w:t xml:space="preserve"> информацию, документы (их копии) и (или) материалы в установленный срок, по письменному заявлению срок их представления может быть продлен, но не более чем на три рабочих дня.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При невозможности представить </w:t>
      </w:r>
      <w:proofErr w:type="spellStart"/>
      <w:r w:rsidRPr="005A0B9A">
        <w:rPr>
          <w:rFonts w:ascii="Times New Roman" w:hAnsi="Times New Roman"/>
          <w:sz w:val="28"/>
          <w:szCs w:val="28"/>
          <w:lang w:eastAsia="ru-RU"/>
        </w:rPr>
        <w:t>истребуемую</w:t>
      </w:r>
      <w:proofErr w:type="spellEnd"/>
      <w:r w:rsidRPr="005A0B9A">
        <w:rPr>
          <w:rFonts w:ascii="Times New Roman" w:hAnsi="Times New Roman"/>
          <w:sz w:val="28"/>
          <w:szCs w:val="28"/>
          <w:lang w:eastAsia="ru-RU"/>
        </w:rPr>
        <w:t xml:space="preserve"> информацию, документы и материалы объект контроля обязан представить письменное объяснение с обоснованием причин невозможности их представления;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давать устные и письменные объяснения должностным лицам, указанным в пункте 10 настоящего Административного регламента;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предоставлять места для исполнения проведения контрольного мероприятия в период проведения выездной проверки (ревизии) в служебном помещении по месту нахождения объекта контроля и (или) по месту фактического осуществления им деятельности;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обеспечивать беспрепятственный допуск должностных лиц, указанных в пункте 10 настоящего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Административного регламента</w:t>
      </w:r>
      <w:r w:rsidRPr="005A0B9A">
        <w:rPr>
          <w:rFonts w:ascii="Times New Roman" w:hAnsi="Times New Roman"/>
          <w:sz w:val="28"/>
          <w:szCs w:val="28"/>
          <w:lang w:eastAsia="ru-RU"/>
        </w:rPr>
        <w:t>, к помещениям и территориям, предъявлять товары, результаты выполненных работ, оказанных услуг;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 - выполнять иные законные требования должностных лиц, указанных в пункте 10 настоящего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Административного регламента</w:t>
      </w:r>
      <w:r w:rsidRPr="005A0B9A"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препятствовать законной деятельности указанных лиц при исполнении ими своих служебных обязанностей;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своевременно и в полном объеме исполнять требования представлений, предписаний;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-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экспертиз.</w:t>
      </w:r>
    </w:p>
    <w:p w:rsidR="00493A73" w:rsidRPr="005A0B9A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Результат исполнения деятельности по контролю</w:t>
      </w:r>
    </w:p>
    <w:p w:rsidR="00493A73" w:rsidRPr="005A0B9A" w:rsidRDefault="00493A73" w:rsidP="00493A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Результатом исполнения муниципальной функции являются: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акт по результатам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заключение по результатам обследования;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свод нарушений и недостатков;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выдача предписаний, представлений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-выдача представлений в целях устранения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направление уведомления о применении бюджетных мер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возбуждение дела об административном правонарушении.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0A65D9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5D9">
        <w:rPr>
          <w:rFonts w:ascii="Times New Roman" w:hAnsi="Times New Roman"/>
          <w:b/>
          <w:bCs/>
          <w:sz w:val="28"/>
          <w:szCs w:val="28"/>
          <w:lang w:eastAsia="ru-RU"/>
        </w:rPr>
        <w:t>II. Требования к порядку исполнения муниципальной функции</w:t>
      </w:r>
    </w:p>
    <w:p w:rsidR="00493A73" w:rsidRDefault="00493A73" w:rsidP="0049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3A73" w:rsidRPr="000A65D9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5D9">
        <w:rPr>
          <w:rFonts w:ascii="Times New Roman" w:hAnsi="Times New Roman"/>
          <w:b/>
          <w:bCs/>
          <w:sz w:val="28"/>
          <w:szCs w:val="28"/>
          <w:lang w:eastAsia="ru-RU"/>
        </w:rPr>
        <w:t>Порядок информирования об исполнении</w:t>
      </w:r>
    </w:p>
    <w:p w:rsidR="00493A73" w:rsidRPr="000A65D9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5D9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функции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0A65D9" w:rsidRDefault="00493A73" w:rsidP="00493A73">
      <w:pPr>
        <w:rPr>
          <w:rFonts w:ascii="Times New Roman" w:hAnsi="Times New Roman"/>
          <w:sz w:val="28"/>
          <w:szCs w:val="28"/>
        </w:rPr>
      </w:pPr>
      <w:r w:rsidRPr="000A65D9">
        <w:rPr>
          <w:rFonts w:ascii="Times New Roman" w:hAnsi="Times New Roman"/>
          <w:sz w:val="28"/>
          <w:szCs w:val="28"/>
          <w:lang w:eastAsia="ru-RU"/>
        </w:rPr>
        <w:t xml:space="preserve">16. Место нахождения и почтовый адрес </w:t>
      </w:r>
      <w:r w:rsidRPr="000A65D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0A65D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A65D9">
        <w:rPr>
          <w:rFonts w:ascii="Times New Roman" w:hAnsi="Times New Roman"/>
          <w:sz w:val="28"/>
          <w:szCs w:val="28"/>
        </w:rPr>
        <w:t xml:space="preserve">172630, Тверская область, </w:t>
      </w:r>
      <w:proofErr w:type="spellStart"/>
      <w:r w:rsidRPr="000A65D9">
        <w:rPr>
          <w:rFonts w:ascii="Times New Roman" w:hAnsi="Times New Roman"/>
          <w:sz w:val="28"/>
          <w:szCs w:val="28"/>
        </w:rPr>
        <w:t>Западнодвинский</w:t>
      </w:r>
      <w:proofErr w:type="spellEnd"/>
      <w:r w:rsidRPr="000A65D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65D9"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A65D9">
        <w:rPr>
          <w:rFonts w:ascii="Times New Roman" w:hAnsi="Times New Roman"/>
          <w:sz w:val="28"/>
          <w:szCs w:val="28"/>
        </w:rPr>
        <w:t xml:space="preserve"> Старая Торопа, </w:t>
      </w:r>
      <w:proofErr w:type="spellStart"/>
      <w:r w:rsidRPr="000A65D9">
        <w:rPr>
          <w:rFonts w:ascii="Times New Roman" w:hAnsi="Times New Roman"/>
          <w:sz w:val="28"/>
          <w:szCs w:val="28"/>
        </w:rPr>
        <w:t>ул.Кирова</w:t>
      </w:r>
      <w:proofErr w:type="spellEnd"/>
      <w:r w:rsidRPr="000A65D9">
        <w:rPr>
          <w:rFonts w:ascii="Times New Roman" w:hAnsi="Times New Roman"/>
          <w:sz w:val="28"/>
          <w:szCs w:val="28"/>
        </w:rPr>
        <w:t>, д.16.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Телефоны: (48265) 3-11-43,3-11-45.</w:t>
      </w:r>
    </w:p>
    <w:p w:rsidR="00493A73" w:rsidRPr="000A65D9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 w:eastAsia="ru-RU"/>
        </w:rPr>
        <w:t>St</w:t>
      </w:r>
      <w:r w:rsidRPr="000A65D9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toropagorpos</w:t>
      </w:r>
      <w:proofErr w:type="spellEnd"/>
      <w:r w:rsidRPr="000A65D9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gmail</w:t>
      </w:r>
      <w:proofErr w:type="spellEnd"/>
      <w:r w:rsidRPr="000A65D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com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Понедельник - четверг</w:t>
      </w:r>
      <w:r>
        <w:rPr>
          <w:rFonts w:ascii="Times New Roman" w:hAnsi="Times New Roman"/>
          <w:sz w:val="28"/>
          <w:szCs w:val="28"/>
          <w:lang w:eastAsia="ru-RU"/>
        </w:rPr>
        <w:t>: 8.00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- 1</w:t>
      </w:r>
      <w:r>
        <w:rPr>
          <w:rFonts w:ascii="Times New Roman" w:hAnsi="Times New Roman"/>
          <w:sz w:val="28"/>
          <w:szCs w:val="28"/>
          <w:lang w:eastAsia="ru-RU"/>
        </w:rPr>
        <w:t>7.00</w:t>
      </w:r>
    </w:p>
    <w:p w:rsidR="00493A73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Пятница: 8.00 -16</w:t>
      </w:r>
      <w:r w:rsidRPr="005A0B9A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0</w:t>
      </w:r>
    </w:p>
    <w:p w:rsidR="00493A73" w:rsidRPr="000A65D9" w:rsidRDefault="00493A73" w:rsidP="00493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A65D9">
        <w:rPr>
          <w:rFonts w:ascii="Times New Roman" w:hAnsi="Times New Roman"/>
          <w:sz w:val="28"/>
          <w:szCs w:val="28"/>
        </w:rPr>
        <w:t>Перерыв на обед</w:t>
      </w:r>
      <w:r>
        <w:rPr>
          <w:rFonts w:ascii="Times New Roman" w:hAnsi="Times New Roman"/>
          <w:sz w:val="28"/>
          <w:szCs w:val="28"/>
        </w:rPr>
        <w:t>:</w:t>
      </w:r>
      <w:r w:rsidRPr="000A65D9">
        <w:rPr>
          <w:rFonts w:ascii="Times New Roman" w:hAnsi="Times New Roman"/>
          <w:sz w:val="28"/>
          <w:szCs w:val="28"/>
        </w:rPr>
        <w:t xml:space="preserve"> 12.00 – 12.</w:t>
      </w:r>
      <w:r>
        <w:rPr>
          <w:rFonts w:ascii="Times New Roman" w:hAnsi="Times New Roman"/>
          <w:sz w:val="28"/>
          <w:szCs w:val="28"/>
        </w:rPr>
        <w:t>48</w:t>
      </w:r>
    </w:p>
    <w:p w:rsidR="00493A73" w:rsidRPr="005A0B9A" w:rsidRDefault="00493A73" w:rsidP="00493A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предпраздничные дни продолжительность времени работы Администрации сокращается на 1час.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суббота, воскресенье - выходные дни.</w:t>
      </w:r>
    </w:p>
    <w:p w:rsidR="00493A73" w:rsidRDefault="00493A73" w:rsidP="00493A73">
      <w:pPr>
        <w:pStyle w:val="NoSpacing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0B9A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785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осуществлении муниципальной функции размещается на официальном сайте </w:t>
      </w:r>
      <w:r w:rsidRPr="00EE11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E1148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EE11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EE1148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Поселения. Городское поселение поселок Старая Торопа</w:t>
      </w:r>
      <w:r w:rsidRPr="00EE1148">
        <w:rPr>
          <w:rFonts w:ascii="Times New Roman" w:hAnsi="Times New Roman" w:cs="Times New Roman"/>
          <w:sz w:val="28"/>
          <w:szCs w:val="28"/>
        </w:rPr>
        <w:t>».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18. Информирование заинтересованных лиц по вопросам исполнения муниципальной функции осуществляется в виде устного или письменного консультирования. Ответ на устное обращение дается в день обращения. Письменный ответ дается при наличии письменного обращения в течение 30 календарных дней со дня его регистрации.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493A73" w:rsidRPr="005A0B9A" w:rsidRDefault="00493A73" w:rsidP="00493A73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Срок исполнения муниципальной функции</w:t>
      </w:r>
    </w:p>
    <w:p w:rsidR="00493A73" w:rsidRDefault="00493A73" w:rsidP="00493A73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78582E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sz w:val="28"/>
          <w:szCs w:val="28"/>
          <w:lang w:eastAsia="ru-RU"/>
        </w:rPr>
        <w:t>19. Общий срок исполнения муниципаль</w:t>
      </w:r>
      <w:r>
        <w:rPr>
          <w:rFonts w:ascii="Times New Roman" w:hAnsi="Times New Roman"/>
          <w:sz w:val="28"/>
          <w:szCs w:val="28"/>
          <w:lang w:eastAsia="ru-RU"/>
        </w:rPr>
        <w:t>ной функции не может превышать 1</w:t>
      </w:r>
      <w:r w:rsidRPr="0078582E">
        <w:rPr>
          <w:rFonts w:ascii="Times New Roman" w:hAnsi="Times New Roman"/>
          <w:sz w:val="28"/>
          <w:szCs w:val="28"/>
          <w:lang w:eastAsia="ru-RU"/>
        </w:rPr>
        <w:t>30 рабочих дней.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20. В срок исполнения муниципальной функции не включается время, в течение которого проведение проверки приостанавливалось в соответствии с настоящим Административным регламентом.</w:t>
      </w:r>
    </w:p>
    <w:p w:rsidR="00493A73" w:rsidRPr="005A0B9A" w:rsidRDefault="00493A73" w:rsidP="0049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III. Состав, последовательность и сроки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выполнения административных процедур, требования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к порядку их выполнения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78582E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sz w:val="28"/>
          <w:szCs w:val="28"/>
          <w:lang w:eastAsia="ru-RU"/>
        </w:rPr>
        <w:t>21. В рамках исполнения муниципальной функции осуществляются следующие административные процедуры:</w:t>
      </w:r>
    </w:p>
    <w:p w:rsidR="00493A73" w:rsidRPr="0078582E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sz w:val="28"/>
          <w:szCs w:val="28"/>
          <w:lang w:eastAsia="ru-RU"/>
        </w:rPr>
        <w:t>а) планирование контрольного мероприятия;</w:t>
      </w:r>
    </w:p>
    <w:p w:rsidR="00493A73" w:rsidRPr="0078582E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sz w:val="28"/>
          <w:szCs w:val="28"/>
          <w:lang w:eastAsia="ru-RU"/>
        </w:rPr>
        <w:t>б)</w:t>
      </w:r>
      <w:r w:rsidRPr="00312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582E">
        <w:rPr>
          <w:rFonts w:ascii="Times New Roman" w:hAnsi="Times New Roman"/>
          <w:sz w:val="28"/>
          <w:szCs w:val="28"/>
          <w:lang w:eastAsia="ru-RU"/>
        </w:rPr>
        <w:t>назначение контрольного мероприятия;</w:t>
      </w:r>
    </w:p>
    <w:p w:rsidR="00493A73" w:rsidRPr="0078582E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sz w:val="28"/>
          <w:szCs w:val="28"/>
          <w:lang w:eastAsia="ru-RU"/>
        </w:rPr>
        <w:t>в) проведение контрольного мероприятия и оформление его результатов;</w:t>
      </w:r>
    </w:p>
    <w:p w:rsidR="00493A73" w:rsidRPr="0078582E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82E">
        <w:rPr>
          <w:rFonts w:ascii="Times New Roman" w:hAnsi="Times New Roman"/>
          <w:sz w:val="28"/>
          <w:szCs w:val="28"/>
          <w:lang w:eastAsia="ru-RU"/>
        </w:rPr>
        <w:t>г) реализация результатов проведения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Документы, передача которых предусмотрена настоящим Административным регламентом, вручаются представителю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О</w:t>
      </w:r>
      <w:r w:rsidRPr="005A0B9A">
        <w:rPr>
          <w:rFonts w:ascii="Times New Roman" w:hAnsi="Times New Roman"/>
          <w:color w:val="00000A"/>
          <w:sz w:val="28"/>
          <w:szCs w:val="28"/>
          <w:lang w:eastAsia="ru-RU"/>
        </w:rPr>
        <w:t>бъекта контроля под роспись,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493A73" w:rsidRPr="002623E2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3E2">
        <w:rPr>
          <w:rFonts w:ascii="Times New Roman" w:hAnsi="Times New Roman"/>
          <w:sz w:val="28"/>
          <w:szCs w:val="28"/>
          <w:lang w:eastAsia="ru-RU"/>
        </w:rPr>
        <w:t>23. Блок-схема исполнения муниципальной функции приведена в приложении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3E2">
        <w:rPr>
          <w:rFonts w:ascii="Times New Roman" w:hAnsi="Times New Roman"/>
          <w:sz w:val="28"/>
          <w:szCs w:val="28"/>
          <w:lang w:eastAsia="ru-RU"/>
        </w:rPr>
        <w:t>1 к настоящему Административному регламенту.</w:t>
      </w:r>
    </w:p>
    <w:p w:rsidR="00493A73" w:rsidRPr="002623E2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3E2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Планирование контрольного мероприятия </w:t>
      </w:r>
    </w:p>
    <w:p w:rsidR="00493A73" w:rsidRPr="005A0B9A" w:rsidRDefault="00493A73" w:rsidP="0049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24. Планирование контрольной деятельности осуществляется путем составления и утверждения </w:t>
      </w:r>
      <w:r>
        <w:rPr>
          <w:rFonts w:ascii="Times New Roman" w:hAnsi="Times New Roman"/>
          <w:sz w:val="28"/>
          <w:szCs w:val="28"/>
          <w:lang w:eastAsia="ru-RU"/>
        </w:rPr>
        <w:t>плана контрольной деятельности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(далее – План) на очередной календарный год.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25.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26.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Ответственным лицом за составление Плана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главный специалист.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27. При составлении Плана контрольных мероприятий объекты контроля, в отношении которых планируются контрольные мероприятия, должны быть отобраны на основании следующих критериев: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а) существенность и значимость мероприятий, осуществляемых объектами контроля, в отношении которых предполагается проведение контрольных мероприятий, и (или) направления и объемов бюджетных расходов;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период, прошедший с момента проведения идентичного контрольного мероприятия финансовым органом (в случае, если указанный период превышает три года, данный критерий имеет наибольший вес среди критериев отбора);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информация о наличии признаков нарушений в сфере бюджетных правоотношений в отношении объекта контроля.</w:t>
      </w:r>
    </w:p>
    <w:p w:rsidR="00493A73" w:rsidRPr="00DC1443" w:rsidRDefault="00493A73" w:rsidP="00493A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28. Составление Плана контрольных мероприятий осуществляется также с учетом информации о планируемых (проводимых</w:t>
      </w:r>
      <w:r w:rsidRPr="00DC144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C1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443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DC1443">
        <w:rPr>
          <w:rFonts w:ascii="Times New Roman" w:hAnsi="Times New Roman"/>
          <w:sz w:val="28"/>
          <w:szCs w:val="28"/>
        </w:rPr>
        <w:t xml:space="preserve"> – счётной комиссией </w:t>
      </w:r>
      <w:proofErr w:type="spellStart"/>
      <w:r w:rsidRPr="00DC1443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DC144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Тверской области </w:t>
      </w:r>
      <w:r w:rsidRPr="00DC1443">
        <w:rPr>
          <w:rFonts w:ascii="Times New Roman" w:hAnsi="Times New Roman"/>
          <w:sz w:val="28"/>
          <w:szCs w:val="28"/>
          <w:lang w:eastAsia="ru-RU"/>
        </w:rPr>
        <w:t>идентичных контрольных мероприятиях в целях исключения дублирования контрольной деятельности.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В целях настоящего Административного регламента под идентичным контрольным мероприятием понимается контрольное мероприятие, в рамках которого иными муниципальными органами проводятся (планируются к проведению) контрольные действия по документальному и фактическому изучению деятельности одного и того же объекта контроля по одной и той же теме контрольного мероприятия, по одному и тому же проверяемому периоду.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29. Периодичность проведения плановых контрольных </w:t>
      </w:r>
      <w:r>
        <w:rPr>
          <w:rFonts w:ascii="Times New Roman" w:hAnsi="Times New Roman"/>
          <w:sz w:val="28"/>
          <w:szCs w:val="28"/>
          <w:lang w:eastAsia="ru-RU"/>
        </w:rPr>
        <w:t>мероприятий в отношении одного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и одной темы контрольного мероприятия составляет не более чем одного раза в год.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30. В плане контрольных мероприятий по каждому контрольному мероприятию указываются: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объект (объекты) контроля;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тема контрольного мероприятия;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проверяемый период.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План контрольных мероприятий утверждается главой администрации до 31 декабря года, предшествующего году проведения плановых контрольных мероприятий.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31.Внесение изменений в План контрольной деятельности осуществляется: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на основании предложений должностного лица, ответственного за организацию осуществления контрольных мероприятий о проведении дополнительных контрольных мероприятий, удовлетворяющих критериям отбора, установленным пунктом 27 настоящего Административного регламента;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в случае невозможности проведения планового контрольного мероприятия, в связи с ликвидацией или реорганизацией объекта контроля, а также с наступлением обстоятельств непреодолимой силы.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A0B9A">
        <w:rPr>
          <w:rFonts w:ascii="Times New Roman" w:hAnsi="Times New Roman"/>
          <w:sz w:val="28"/>
          <w:szCs w:val="28"/>
          <w:lang w:eastAsia="ru-RU"/>
        </w:rPr>
        <w:t>Изменения в План контрольных мероприятий утверждаются не менее чем за месяц до начала проведения контрольного мероприятия, в отношении которого вносятся такие изменения и утверждаются главой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493A73" w:rsidRDefault="00493A73" w:rsidP="00493A73">
      <w:pPr>
        <w:pStyle w:val="NoSpacing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0B9A">
        <w:rPr>
          <w:rFonts w:ascii="Times New Roman" w:hAnsi="Times New Roman" w:cs="Times New Roman"/>
          <w:sz w:val="28"/>
          <w:szCs w:val="28"/>
          <w:lang w:eastAsia="ru-RU"/>
        </w:rPr>
        <w:t> 32. Результатом административной процедуры явля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5A0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r w:rsidRPr="005A0B9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контрольных мероприятий и вносимые в него изменения,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 доводятся до сведения О</w:t>
      </w:r>
      <w:r w:rsidRPr="005A0B9A">
        <w:rPr>
          <w:rFonts w:ascii="Times New Roman" w:hAnsi="Times New Roman" w:cs="Times New Roman"/>
          <w:sz w:val="28"/>
          <w:szCs w:val="28"/>
          <w:lang w:eastAsia="ru-RU"/>
        </w:rPr>
        <w:t xml:space="preserve">бъектов контроля посредством его размещения </w:t>
      </w:r>
      <w:r w:rsidRPr="005A0B9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не позднее 3 рабочих дней со </w:t>
      </w:r>
      <w:r w:rsidRPr="005A0B9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дня их утверждения на официальном сайте </w:t>
      </w:r>
      <w:r w:rsidRPr="00EE11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E1148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EE11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EE1148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Поселения. Городское поселение поселок Старая Торопа</w:t>
      </w:r>
      <w:r w:rsidRPr="00EE1148">
        <w:rPr>
          <w:rFonts w:ascii="Times New Roman" w:hAnsi="Times New Roman" w:cs="Times New Roman"/>
          <w:sz w:val="28"/>
          <w:szCs w:val="28"/>
        </w:rPr>
        <w:t>».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Назначение контрольного мероприятия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33.Основанием для начала административной процедуры назначение контрольного мероприятия является наступление сроков проведения контрольного мероприятия в соответствии с утвержденным Планом.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34.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назначения внепланового контрольного мероприятия является распоряжение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главы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администрации, принятое в связи со следующим: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в случае поступления обращений (поручений) главы </w:t>
      </w:r>
      <w:r w:rsidRPr="008A7774">
        <w:rPr>
          <w:rFonts w:ascii="Times New Roman" w:hAnsi="Times New Roman"/>
          <w:sz w:val="28"/>
          <w:szCs w:val="28"/>
        </w:rPr>
        <w:t>городского поселения  поселок Старая Торопа</w:t>
      </w:r>
      <w:r w:rsidRPr="005A0B9A">
        <w:rPr>
          <w:rFonts w:ascii="Times New Roman" w:hAnsi="Times New Roman"/>
          <w:sz w:val="28"/>
          <w:szCs w:val="28"/>
          <w:lang w:eastAsia="ru-RU"/>
        </w:rPr>
        <w:t>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в случае поступления обращений правоохранительных органов;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-</w:t>
      </w:r>
      <w:r w:rsidRPr="005A0B9A">
        <w:rPr>
          <w:rFonts w:ascii="Times New Roman" w:hAnsi="Times New Roman"/>
          <w:sz w:val="28"/>
          <w:szCs w:val="28"/>
          <w:lang w:eastAsia="ru-RU"/>
        </w:rPr>
        <w:t>в случае поступления информации о нарушении бюджетного законодательства Российской Федерации и иных нормативных правовых актов, регулирующих бюджетные правоотношения,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о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-необходимостью проведения встречной проверки в рамках контрольных мероприятий (за исключением обследования) с целью установления и (или) подтверждения фак</w:t>
      </w:r>
      <w:r>
        <w:rPr>
          <w:rFonts w:ascii="Times New Roman" w:hAnsi="Times New Roman"/>
          <w:sz w:val="28"/>
          <w:szCs w:val="28"/>
          <w:lang w:eastAsia="ru-RU"/>
        </w:rPr>
        <w:t>тов, связанных с деятельностью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бъекта контроля;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-необходимостью проведения выездной проверки (ревизии), назначенной по результатам рассмотрения заключения по итогам обследования, акта камеральной проверки;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истечение срока исполнения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бъектами контроля ранее выданных представлений и/ или предписаний органа финансового контроля;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личие письменных возражений от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бъекта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онтроля, а также представление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бъектом контроля дополнительной информации, документов, материалов, относящихся к проверенному периоду, влияющих на выводы по результатам проведения выездной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Плановые и внеплановые контрольные мероприятия назначаются главой администрации.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36.Права и обязанности должностного лица, ответственного за проведение внеплановой проверки, аналогичны правам и обязанностям должностных лиц, ответственных за проведение плановых проверок.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37. Срок выполнения назначения контрольного мероприятия не может превышать 10 рабочих дней.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38. Административная процедура назначения контрольного мероприятия предусматривает следующие действия: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-подготовка и издание распоряжения о проведении контрольного мероприятия, ревизии, обследования (далее - распоряжение о проведении контрольного мероприятия);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-разработка программы контрольного мероприятия (за исключением встречной проверки), включающей перечень основных вопросов, подлежащих изучению в ходе контрольного мероприятия и являющейся приложением к приказу о проведении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39. Ответственным за выполнение административных действий, составляющих содержание административной процедуры назначения контрольного мероприятия,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главный специалист, назначаемый главой администрации</w:t>
      </w:r>
      <w:r w:rsidRPr="005A0B9A">
        <w:rPr>
          <w:rFonts w:ascii="Times New Roman" w:hAnsi="Times New Roman"/>
          <w:sz w:val="28"/>
          <w:szCs w:val="28"/>
          <w:lang w:eastAsia="ru-RU"/>
        </w:rPr>
        <w:t>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 </w:t>
      </w:r>
      <w:r w:rsidRPr="005A0B9A">
        <w:rPr>
          <w:rFonts w:ascii="Times New Roman" w:hAnsi="Times New Roman"/>
          <w:sz w:val="28"/>
          <w:szCs w:val="28"/>
          <w:lang w:eastAsia="ru-RU"/>
        </w:rPr>
        <w:t>В распоряжении о проведении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контрольного мероприятия указываются</w:t>
      </w:r>
      <w:r w:rsidRPr="005A0B9A">
        <w:rPr>
          <w:rFonts w:ascii="Times New Roman" w:hAnsi="Times New Roman"/>
          <w:sz w:val="28"/>
          <w:szCs w:val="28"/>
          <w:lang w:eastAsia="ru-RU"/>
        </w:rPr>
        <w:t>: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наименование объекта (объектов) контроля;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проверяемый период;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тема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г) основание проведения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д) срок проведения контрольного мероприятия;</w:t>
      </w:r>
    </w:p>
    <w:p w:rsidR="00493A73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е) состав должностных лиц, уполномоченных на пров</w:t>
      </w:r>
      <w:r>
        <w:rPr>
          <w:rFonts w:ascii="Times New Roman" w:hAnsi="Times New Roman"/>
          <w:sz w:val="28"/>
          <w:szCs w:val="28"/>
          <w:lang w:eastAsia="ru-RU"/>
        </w:rPr>
        <w:t>едение контрольного мероприятия;</w:t>
      </w:r>
    </w:p>
    <w:p w:rsidR="00493A73" w:rsidRPr="00275FBF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75FBF">
        <w:rPr>
          <w:rFonts w:ascii="Times New Roman" w:hAnsi="Times New Roman"/>
          <w:sz w:val="28"/>
          <w:szCs w:val="28"/>
          <w:lang w:eastAsia="ru-RU"/>
        </w:rPr>
        <w:t>ж)</w:t>
      </w:r>
      <w:r w:rsidRPr="00275FBF">
        <w:rPr>
          <w:rFonts w:ascii="Times New Roman" w:hAnsi="Times New Roman"/>
          <w:color w:val="000000"/>
          <w:sz w:val="28"/>
          <w:szCs w:val="28"/>
        </w:rPr>
        <w:t xml:space="preserve"> метод проведения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41.Внесение изменений в программу осуществляется на основании докладной записки должностного лица, уполномоченного на проведение контрольного мероприятия, в случае:</w:t>
      </w:r>
    </w:p>
    <w:p w:rsidR="00493A73" w:rsidRPr="005A0B9A" w:rsidRDefault="00493A73" w:rsidP="00493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выявления в ходе контрольного мероприятия вопросов, подлежащих изучению, но не указанных в программе;</w:t>
      </w:r>
    </w:p>
    <w:p w:rsidR="00493A73" w:rsidRPr="005A0B9A" w:rsidRDefault="00493A73" w:rsidP="00493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выявления фактов длящихся нарушений, допущенных за рамками проверяемого периода.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42.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назначения контрольного мероприятия являются: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утвержденное в установленном порядке распоряжение о проведении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согласованная программа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43. Фиксация результата выполнения административной процедуры назначения контрольного мероприятия, осуществляется путем регистрации распоряжения о проведении контрольного мероприятия в журнале регистрации распоряжений.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Проведение контрольного мероприятия и оформление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его результатов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44. Основанием для начала административной процедуры проведения контрольного мероприятия и оформления его результатов является распоряжение о проведении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45. Контрольные мероприятия осуществляются посредством проведения проверок (ревизий), обследований.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Проверки подразделяются на камеральные, выездные, встречные. Обследование может проводиться в рамках камеральных и выездных проверок </w:t>
      </w: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(ревизий), либо как самостоятельное контрольное мероприятие, в порядке и сроки, установленные для выездных проверок (ревизий).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Контрольные мероприятия в сфере закупок осуществляются посредством проведения проверок.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46. Административная процедура проведение контрольного мероприятия и оформления его результатов предусматривает следующие административные действия: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а) проведение контрольного мероприятия в пределах следующих максимальных сроков: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проведение и оформление акта выездной проверки (ревизии) - не более 45 рабочих дней;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- проведение и оформление акта камеральной проверки - не более 30 рабочих дней со дня получения от объекта контроля информации, документов и материалов, представленных по запросу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A0B9A">
        <w:rPr>
          <w:rFonts w:ascii="Times New Roman" w:hAnsi="Times New Roman"/>
          <w:sz w:val="28"/>
          <w:szCs w:val="28"/>
          <w:lang w:eastAsia="ru-RU"/>
        </w:rPr>
        <w:t>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проведение и оформление акта встречной проверки - не более 20 рабочих дней;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проведение и оформление заключения по результатам проведения обследования (за исключением обследования, проводимого в рамках камеральных и выездных проверок (ревизий) - не более 30 рабочих дней;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вручение (направление) акта проверки (ревизии), заключения, подготовленного по результатам проведения обследования - в течение 3 рабочих дней со дня его подписания должностными лицами администрации.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47. Должностными лицами, ответственными за выполнение административной процедуры проведения контрольного мероприятия, являются должностные лица, уполномоченные на проведение контрольного мероприятия в соответствии с распоряжением о проведении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48. Критерием для принятия решений о проведении контрольного мероприятия и оформления его результатов является законность, объективность, эффективность, независимость, достоверность результатов и гласность.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49. Результатом исполнения административной процедуры проведения контрольного мероприятия и оформления его результатов является акт проверки (ревизии), заключение, подготовленное по результатам проведения обследования, и иные материалы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50.Фиксация результата выполнения административной процедуры проведения контрольного мероприятия и оформление его результатов осуществляется путем оформления акта проверки (ревизии), заключения, подготовленного по результатам проведения обследования, а также иных материалов контрольного мероприятия.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специалист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регистрирует результаты контрольных мероприятий в книге регистрации актов контрольных мероприятий (заключений по результатам обследований) и присваивает им соответствующий номер. В книге регистрации указывается номер и дата контрольного мероприятия, его полное название и основание для проведения.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51.В акте проверки (ревизии), заключении по результатам проведения обследования не допускается включение различного рода выводов, предположений и фактов, не подтвержденных документами или результатами проверок.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описании каждого нарушения, выявленного в ходе проверки (ревизии), обследовании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проверки (ревизии), заключению, подготовленному по результатам проведения обследования (документы, копии документов, сводные справки, объяснения должностных лиц и т.п.).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52. </w:t>
      </w:r>
      <w:r>
        <w:rPr>
          <w:rFonts w:ascii="Times New Roman" w:hAnsi="Times New Roman"/>
          <w:sz w:val="28"/>
          <w:szCs w:val="28"/>
          <w:lang w:eastAsia="ru-RU"/>
        </w:rPr>
        <w:t>Главным специалистом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готовится отчет о результатах контрольного мероприятия, с предложениями по их реализации и свод нарушений и недостатков по результатам контрольного мероприятия.</w:t>
      </w:r>
    </w:p>
    <w:p w:rsidR="00493A73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Подготовка отчета о результатах контрольного мероприятия, свода нарушений и недостатков по результатам контрольного мероприятия осуществляется в течение 5 рабочих дней после рассмотрения возражений на акт проверки (ревизии), заключение по результатам обследования, а в случае если такие возражения не представлены - в течение 15 рабочих дней после подписания акта проверки (ревизии), заключения по результатам обследования.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53. В случае обнаружения в ходе проведения проверки (ревизии), обследования достаточных данных, указывающих на наличие события административного правонарушения, предусмотренного статьями 5.21, 15.1,15.11, 15.14-15.15.16, частью 1 статьи 19.4, статьей 19.4.1, частью 20 статьи 19.5, статьями 19.6 и 19.7Кодекса Российской Федерации об административных правонарушениях,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специалистом по внутреннему муниципальному финансовому контролю </w:t>
      </w:r>
      <w:r w:rsidRPr="005A0B9A">
        <w:rPr>
          <w:rFonts w:ascii="Times New Roman" w:hAnsi="Times New Roman"/>
          <w:sz w:val="28"/>
          <w:szCs w:val="28"/>
          <w:lang w:eastAsia="ru-RU"/>
        </w:rPr>
        <w:t>и уполномоченным составлять протоколы об административных правонарушениях, составляется протокол об административном правонарушении.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54. Материалы каждой проверки (ревизии), обследования составляют в делопроизводстве администрации в отдельное дело с соответствующим номером, наименованием и количеством томов этого дела. Материалы контрольного мероприятия состоят из описи, </w:t>
      </w:r>
      <w:r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о назначении (продлении, приостановлении, возобновлении) контрольного мероприятия, акта проверки (ревизии), заключения по результатам обследования, приложений, на которые имеются ссылки в акте (заключении), возражения на акт (заключение по результатам обследования), заключения на письменные возражения к акту, копий необходимых первичных документов, отчета о результатах контрольного мероприятия, свода нарушений и недостатков по результатам контрольного мероприятия, переписки по реализации материалов контрольного мероприятия.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Проведение выездной проверки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(ревизии)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55. Выездная проверка (ревизия) </w:t>
      </w:r>
      <w:r>
        <w:rPr>
          <w:rFonts w:ascii="Times New Roman" w:hAnsi="Times New Roman"/>
          <w:sz w:val="28"/>
          <w:szCs w:val="28"/>
          <w:lang w:eastAsia="ru-RU"/>
        </w:rPr>
        <w:t>проводится по месту нахождения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56.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Срок проведения выездной проверки (ревизии) составляет не более 30 рабочих дней и осуществляется в сроки, указанные в распоряжении о проведении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57. Глава администрации</w:t>
      </w:r>
      <w:r w:rsidRPr="000B6FCD">
        <w:rPr>
          <w:rFonts w:ascii="Times New Roman" w:hAnsi="Times New Roman"/>
          <w:sz w:val="28"/>
          <w:szCs w:val="28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может продлить срок проведения выездной проверки (ревизии) на срок не более 30 рабочих дней, на основании мотивированного обращения должностного лица, уполномоченного на проведение контрольного мероприятия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Основаниями продления срока выездной проверки (ревизии) являются: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получение в ходе проведения выездной проверки (ревизии) информации от правоохранительных, либо из иных источников,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свидетельствующей о наличии у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нарушений законодательства и требующей дополнительного изучения;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непредставление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несвоевременное представление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документов, необходимых для осуществления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большой объем проверяемых и анализируемых документов;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 г)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д) иные объективные причины.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8. Распоряжение о продлении срока проведения выездной проверки (ревизии) содержит основание и срок продления проведения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59. В срок не позднее 3 рабочих дней со дня издания распоряжения о продлении срока выездной проверки (ревизии) копия распоря</w:t>
      </w:r>
      <w:r>
        <w:rPr>
          <w:rFonts w:ascii="Times New Roman" w:hAnsi="Times New Roman"/>
          <w:sz w:val="28"/>
          <w:szCs w:val="28"/>
          <w:lang w:eastAsia="ru-RU"/>
        </w:rPr>
        <w:t>жения направляется (вручается)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 или его уполномоченному представителю в соответствии с пунктом 22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60. Доступ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территорию или в помещение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должностным лицам, указанным в пункте 10 настоящего Административного регламента предоставляется при предъявлении ими служебных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удостоверений и копии распоряжения о проведении контрольного мероприятия. При воспрепятствовании доступу должностных лиц, указанных в пункте 10 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на территорию или в помещение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бъекта контроля составляется акт.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61. При непредставлении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несвоевременном представлении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информации, документов и материалов, запрошенных при проведении выездной проверки (ревизии), составляется акт.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62.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ограничений, установленных законодательством Российской Федерации, о чем составляется акт изъятия и копии или опись изъятых документов и материалов.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63. Должностные лица, указанные в пункте 10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 вправе производить изъятие документов и материалов. Изъятие производится с использованием фото- и видеозаписи и иных сред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 фиксации.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Должностные лица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бъекта контроля вправе присутствовать при изъятии документов и материалов. Изъятые документы должны быть пронумерованы,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ошнурованы и скреплены печатью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бъекта контроля либо заверены подписью </w:t>
      </w:r>
      <w:r w:rsidRPr="00043608">
        <w:rPr>
          <w:rFonts w:ascii="Times New Roman" w:hAnsi="Times New Roman"/>
          <w:sz w:val="28"/>
          <w:szCs w:val="28"/>
        </w:rPr>
        <w:t>специалиста по внутреннему муниципальному финансовому контролю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64. Копия акта изъятия, копии изъятых документов или описи изъятых документов в разрезе соответствующи</w:t>
      </w:r>
      <w:r>
        <w:rPr>
          <w:rFonts w:ascii="Times New Roman" w:hAnsi="Times New Roman"/>
          <w:sz w:val="28"/>
          <w:szCs w:val="28"/>
          <w:lang w:eastAsia="ru-RU"/>
        </w:rPr>
        <w:t>х дел вручаются (направляются)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 в соответствии с пунктом 22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65. Глава администрации на основании мотивированного обращения должностного лица, уполномоченного на проведение контрольного мероприятия, назначает: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проведение обследования;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проведение встречной проверки.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Решение о назначении в ходе выездной проверки (ревизии) обследования, встречной проверки оформляется распоряжением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5A0B9A"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Объект контроля, в отношении которого проводится встречная проверка, обязаны предоставить по запросу (требованию) должностных лиц, осуществляющих проверку, документы и информацию, относящиеся к тематике выездной проверки (ревизии).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Результаты обследования, проводимого в рамках выездной проверки (ревизии), оформляются заключением, которое прилагается к материалам выездной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66. В ходе выездных проверок (ревизий) проводятся контрольные действия по документальному и факт</w:t>
      </w:r>
      <w:r>
        <w:rPr>
          <w:rFonts w:ascii="Times New Roman" w:hAnsi="Times New Roman"/>
          <w:sz w:val="28"/>
          <w:szCs w:val="28"/>
          <w:lang w:eastAsia="ru-RU"/>
        </w:rPr>
        <w:t>ическому изучению деятельности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контроля.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Контрольные действия по документальному изучению проводятся по финансовым, бухгалтерским, отчетным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документам, и иным документам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</w:t>
      </w:r>
      <w:r>
        <w:rPr>
          <w:rFonts w:ascii="Times New Roman" w:hAnsi="Times New Roman"/>
          <w:sz w:val="28"/>
          <w:szCs w:val="28"/>
          <w:lang w:eastAsia="ru-RU"/>
        </w:rPr>
        <w:t>ально ответственных и иных лиц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и других действий по контролю. Контрольные действия по документальному изучению проводятся по учредительным, финансовым, бухгалтерским, отчетным документам, документам о планировании и осуществл</w:t>
      </w:r>
      <w:r>
        <w:rPr>
          <w:rFonts w:ascii="Times New Roman" w:hAnsi="Times New Roman"/>
          <w:sz w:val="28"/>
          <w:szCs w:val="28"/>
          <w:lang w:eastAsia="ru-RU"/>
        </w:rPr>
        <w:t>ении закупок и иным документам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</w:t>
      </w:r>
      <w:r>
        <w:rPr>
          <w:rFonts w:ascii="Times New Roman" w:hAnsi="Times New Roman"/>
          <w:sz w:val="28"/>
          <w:szCs w:val="28"/>
          <w:lang w:eastAsia="ru-RU"/>
        </w:rPr>
        <w:t>ально ответственных и иных лиц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и другими действиями по контролю.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контрольных замеров и других действий по контролю.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67. Выездная проверка (ревизия) может быть приостановлена главой администрации</w:t>
      </w:r>
      <w:r w:rsidRPr="000B6FCD">
        <w:rPr>
          <w:rFonts w:ascii="Times New Roman" w:hAnsi="Times New Roman"/>
          <w:sz w:val="28"/>
          <w:szCs w:val="28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на основании мотивированного обращения должностного лица, уполномоченного на проведение контрольного мероприятия: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на период проведения встречной проверки и (или) обследования;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б) при отсутствии или неудовлетворительном состоянии бухга</w:t>
      </w:r>
      <w:r>
        <w:rPr>
          <w:rFonts w:ascii="Times New Roman" w:hAnsi="Times New Roman"/>
          <w:sz w:val="28"/>
          <w:szCs w:val="28"/>
          <w:lang w:eastAsia="ru-RU"/>
        </w:rPr>
        <w:t>лтерского (бюджетного) учета у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</w:t>
      </w:r>
      <w:r>
        <w:rPr>
          <w:rFonts w:ascii="Times New Roman" w:hAnsi="Times New Roman"/>
          <w:sz w:val="28"/>
          <w:szCs w:val="28"/>
          <w:lang w:eastAsia="ru-RU"/>
        </w:rPr>
        <w:t>троля на период восстановления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документов, необходимых для проведения выездной проверки (ревизии), а также приведения в надлежащее состояние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 учета и отчетности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на период исполнения запросов в компетентные государственные органы;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д) на период замены должностных лиц, уполномоченных на проведение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в случае непредставления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документов и информации или представления неполного комплекта документов и информации и (или) при воспрепятствовании проведению контрольного мероприятия или уклонению от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ж) при необходимости исследования имущества и (или) документов, нахо</w:t>
      </w:r>
      <w:r>
        <w:rPr>
          <w:rFonts w:ascii="Times New Roman" w:hAnsi="Times New Roman"/>
          <w:sz w:val="28"/>
          <w:szCs w:val="28"/>
          <w:lang w:eastAsia="ru-RU"/>
        </w:rPr>
        <w:t>дящихся не по месту нахождения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контроля;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з) при наличии иных обстоятельств, делающих невозможным дальнейшее проведение выездной проверки (ревизии) по причинам, не зависящим от должностных лиц, осуществляющих проведение выездной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68. На время приостановления выездной проверки (ревизии) течение ее срока прерывается.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69.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не позднее 3 рабочих дней со дня принятия решения о приостановлении проверки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бъекту контроля направляется распоряжение о приостановлении проверки и о причинах ее приостановления.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70. Глава администрации</w:t>
      </w:r>
      <w:r w:rsidRPr="000B6FCD">
        <w:rPr>
          <w:rFonts w:ascii="Times New Roman" w:hAnsi="Times New Roman"/>
          <w:sz w:val="28"/>
          <w:szCs w:val="28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в течение 3 рабочих дней со дня получения сведений об устранении причин приостановления выездной проверки (ревизии):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а) принимает решение,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оформляемое распоряжением</w:t>
      </w:r>
      <w:r w:rsidRPr="005A0B9A">
        <w:rPr>
          <w:rFonts w:ascii="Times New Roman" w:hAnsi="Times New Roman"/>
          <w:sz w:val="28"/>
          <w:szCs w:val="28"/>
          <w:lang w:eastAsia="ru-RU"/>
        </w:rPr>
        <w:t>, о возобновлении проведения выездной проверки (ревизии);</w:t>
      </w:r>
    </w:p>
    <w:p w:rsidR="00493A73" w:rsidRPr="00D57246" w:rsidRDefault="00493A73" w:rsidP="00493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 б)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письменно извещает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 контроля о возобновлении проведения выездной проверки (ревизии).</w:t>
      </w: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71.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выездной проверки (ревизии) в срок не позднее 15 рабочих дней, исчисляемых со дня, следующего за днем срока окончания проверки, указанного в распоряжении о назначении контрольного мероприятия оформляются актом, который составляется в двух 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кземплярах: один экземпляр для О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бъекта контроля, второй экземпляр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дминистрации.</w:t>
      </w:r>
    </w:p>
    <w:p w:rsidR="00493A73" w:rsidRPr="00D57246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71.1. </w:t>
      </w:r>
      <w:r w:rsidRPr="00D57246">
        <w:rPr>
          <w:rFonts w:ascii="Times New Roman" w:hAnsi="Times New Roman"/>
          <w:sz w:val="28"/>
          <w:szCs w:val="28"/>
        </w:rPr>
        <w:t>Акт, оформленный по результатам выездной проверки, возражения объекта контроля (при их наличии) и иные материалы выездной проверки подлежат рассмотрению главой администрации.</w:t>
      </w:r>
    </w:p>
    <w:p w:rsidR="00493A73" w:rsidRPr="00D57246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t xml:space="preserve">      По результатам рассмотрения акта, оформленного по результатам выездной</w:t>
      </w:r>
      <w:r>
        <w:rPr>
          <w:rFonts w:ascii="Times New Roman" w:hAnsi="Times New Roman"/>
          <w:sz w:val="28"/>
          <w:szCs w:val="28"/>
        </w:rPr>
        <w:t xml:space="preserve"> проверки, с учетом возражений О</w:t>
      </w:r>
      <w:r w:rsidRPr="00D57246">
        <w:rPr>
          <w:rFonts w:ascii="Times New Roman" w:hAnsi="Times New Roman"/>
          <w:sz w:val="28"/>
          <w:szCs w:val="28"/>
        </w:rPr>
        <w:t>бъекта контроля (при их наличии) и иных материалов выездной проверки глава администрации</w:t>
      </w:r>
      <w:r w:rsidRPr="000B6FCD">
        <w:rPr>
          <w:rFonts w:ascii="Times New Roman" w:hAnsi="Times New Roman"/>
          <w:sz w:val="28"/>
          <w:szCs w:val="28"/>
        </w:rPr>
        <w:t xml:space="preserve"> городского поселения поселок Старая Торопа </w:t>
      </w:r>
      <w:proofErr w:type="spellStart"/>
      <w:r w:rsidRPr="000B6FCD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0B6FCD"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D57246">
        <w:rPr>
          <w:rFonts w:ascii="Times New Roman" w:hAnsi="Times New Roman"/>
          <w:sz w:val="28"/>
          <w:szCs w:val="28"/>
        </w:rPr>
        <w:t xml:space="preserve"> принимает решение, которое оформляется рас</w:t>
      </w:r>
      <w:r>
        <w:rPr>
          <w:rFonts w:ascii="Times New Roman" w:hAnsi="Times New Roman"/>
          <w:sz w:val="28"/>
          <w:szCs w:val="28"/>
        </w:rPr>
        <w:t xml:space="preserve">поряжением главы администрации </w:t>
      </w:r>
      <w:r w:rsidRPr="00D57246">
        <w:rPr>
          <w:rFonts w:ascii="Times New Roman" w:hAnsi="Times New Roman"/>
          <w:sz w:val="28"/>
          <w:szCs w:val="28"/>
        </w:rPr>
        <w:t>срок не более 30 рабочих дней со дня подписания акта:</w:t>
      </w:r>
    </w:p>
    <w:p w:rsidR="00493A73" w:rsidRPr="00D57246" w:rsidRDefault="00493A73" w:rsidP="00493A7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t xml:space="preserve">     а) о выдаче обязательного для исполнения предписания в случаях, установленных Федеральным законом;</w:t>
      </w:r>
    </w:p>
    <w:p w:rsidR="00493A73" w:rsidRPr="00D57246" w:rsidRDefault="00493A73" w:rsidP="00493A7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lastRenderedPageBreak/>
        <w:t xml:space="preserve">     б) об отсутствии оснований для выдачи предписания;</w:t>
      </w:r>
    </w:p>
    <w:p w:rsidR="00493A73" w:rsidRPr="00D57246" w:rsidRDefault="00493A73" w:rsidP="00493A7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t xml:space="preserve">     в) о проведении внеплановой выездной проверки;</w:t>
      </w:r>
    </w:p>
    <w:p w:rsidR="00493A73" w:rsidRPr="00D57246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t xml:space="preserve">     Одновременно с подписанием вышеуказанного распоряжения главой администрации</w:t>
      </w:r>
      <w:r w:rsidRPr="000B6FCD">
        <w:rPr>
          <w:rFonts w:ascii="Times New Roman" w:hAnsi="Times New Roman"/>
          <w:sz w:val="28"/>
          <w:szCs w:val="28"/>
        </w:rPr>
        <w:t xml:space="preserve"> </w:t>
      </w:r>
      <w:r w:rsidRPr="00D57246">
        <w:rPr>
          <w:rFonts w:ascii="Times New Roman" w:hAnsi="Times New Roman"/>
          <w:sz w:val="28"/>
          <w:szCs w:val="28"/>
        </w:rPr>
        <w:t>утверждается отчет о результатах выездной проверки, в который включается все отраженные в акте нарушения, выявленные при проведении проверки, и подтвержденные</w:t>
      </w:r>
      <w:r>
        <w:rPr>
          <w:rFonts w:ascii="Times New Roman" w:hAnsi="Times New Roman"/>
          <w:sz w:val="28"/>
          <w:szCs w:val="28"/>
        </w:rPr>
        <w:t xml:space="preserve"> после рассмотрения возражений О</w:t>
      </w:r>
      <w:r w:rsidRPr="00D57246">
        <w:rPr>
          <w:rFonts w:ascii="Times New Roman" w:hAnsi="Times New Roman"/>
          <w:sz w:val="28"/>
          <w:szCs w:val="28"/>
        </w:rPr>
        <w:t>бъекта контроля (при их наличии).</w:t>
      </w:r>
    </w:p>
    <w:p w:rsidR="00493A73" w:rsidRPr="00D57246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t xml:space="preserve">     Отчет о результатах выездной проверки подписывается главой администрации, должностными лицами, уполномоченными на проведение контрольного мероприятия.</w:t>
      </w:r>
    </w:p>
    <w:p w:rsidR="00493A73" w:rsidRPr="00D57246" w:rsidRDefault="00493A73" w:rsidP="00493A7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D57246">
        <w:rPr>
          <w:rFonts w:ascii="Times New Roman" w:hAnsi="Times New Roman"/>
          <w:sz w:val="28"/>
          <w:szCs w:val="28"/>
        </w:rPr>
        <w:t xml:space="preserve">     Отчет о результатах выездной проверки приобщается к материалам</w:t>
      </w:r>
      <w:r>
        <w:rPr>
          <w:rFonts w:ascii="Times New Roman" w:hAnsi="Times New Roman"/>
          <w:sz w:val="28"/>
          <w:szCs w:val="28"/>
        </w:rPr>
        <w:t xml:space="preserve"> проверки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72. Акт выездной проверки (ревизии) в течение 3 рабочих дней со дня его подписания вручается (направляется)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ознакомления и подписания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бъекту контроля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5A0B9A">
        <w:rPr>
          <w:rFonts w:ascii="Times New Roman" w:hAnsi="Times New Roman"/>
          <w:sz w:val="28"/>
          <w:szCs w:val="28"/>
          <w:lang w:eastAsia="ru-RU"/>
        </w:rPr>
        <w:t>соответствии с пунктом 22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получения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бъектом контроля акта выездной проверки (ревизии) является днем окончания выездной проверки (ревизии). </w:t>
      </w:r>
    </w:p>
    <w:p w:rsidR="00493A73" w:rsidRPr="00D57246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73. Каждый экземпляр акта подписывается должностными лицами, уполномоченными на проведение контрольного мероприятия, руководителем и главным бухгалтером юридического лица, индивидуальным предпринимателем</w:t>
      </w:r>
      <w:r>
        <w:rPr>
          <w:rFonts w:ascii="Times New Roman" w:hAnsi="Times New Roman"/>
          <w:sz w:val="28"/>
          <w:szCs w:val="28"/>
          <w:lang w:eastAsia="ru-RU"/>
        </w:rPr>
        <w:t>, физическим лицом, являющимся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бъектом контроля.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74. </w:t>
      </w:r>
      <w:r>
        <w:rPr>
          <w:rFonts w:ascii="Times New Roman" w:hAnsi="Times New Roman"/>
          <w:sz w:val="28"/>
          <w:szCs w:val="28"/>
          <w:lang w:eastAsia="ru-RU"/>
        </w:rPr>
        <w:t>При наличии у представителя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возражений по акту выездной про</w:t>
      </w:r>
      <w:r>
        <w:rPr>
          <w:rFonts w:ascii="Times New Roman" w:hAnsi="Times New Roman"/>
          <w:sz w:val="28"/>
          <w:szCs w:val="28"/>
          <w:lang w:eastAsia="ru-RU"/>
        </w:rPr>
        <w:t>верки (ревизии), представитель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бъекта контроля делает об этом запись перед своей подписью и вместе с </w:t>
      </w:r>
      <w:r>
        <w:rPr>
          <w:rFonts w:ascii="Times New Roman" w:hAnsi="Times New Roman"/>
          <w:sz w:val="28"/>
          <w:szCs w:val="28"/>
          <w:lang w:eastAsia="ru-RU"/>
        </w:rPr>
        <w:t>подписанным актом направляет в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дминистрацию письменные возражения в течение 10 рабочих дней со дня получен</w:t>
      </w:r>
      <w:r>
        <w:rPr>
          <w:rFonts w:ascii="Times New Roman" w:hAnsi="Times New Roman"/>
          <w:sz w:val="28"/>
          <w:szCs w:val="28"/>
          <w:lang w:eastAsia="ru-RU"/>
        </w:rPr>
        <w:t>ия акта. Письменные возражения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прилагаются к материалам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75. В случае не подписания акта выездной проверки (ревизии) в установленный срок и непредставления возражений, акт проверки (ревизии) считается действительным с односторонней подписью. Должностным лицом, осуществляющим контрольные мероприятия, на последней странице акта делается запись об отказе указанного лица от подписания или от получения акта. При этом акт выездной пр</w:t>
      </w:r>
      <w:r>
        <w:rPr>
          <w:rFonts w:ascii="Times New Roman" w:hAnsi="Times New Roman"/>
          <w:sz w:val="28"/>
          <w:szCs w:val="28"/>
          <w:lang w:eastAsia="ru-RU"/>
        </w:rPr>
        <w:t>оверки (ревизии), направляется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 в соответствии с пунктом 22 настоящего Административного регламента. В этом случае, датой окончания выездной проверки (ревизии) считается день направления объекту контроля акта выездной проверки (ревизии). Документ, подтверждающий факт направления ак</w:t>
      </w:r>
      <w:r>
        <w:rPr>
          <w:rFonts w:ascii="Times New Roman" w:hAnsi="Times New Roman"/>
          <w:sz w:val="28"/>
          <w:szCs w:val="28"/>
          <w:lang w:eastAsia="ru-RU"/>
        </w:rPr>
        <w:t>та выездной проверки (ревизии)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контроля, приобщается к материалам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76.В случае поступления письменных возра</w:t>
      </w:r>
      <w:r>
        <w:rPr>
          <w:rFonts w:ascii="Times New Roman" w:hAnsi="Times New Roman"/>
          <w:sz w:val="28"/>
          <w:szCs w:val="28"/>
          <w:lang w:eastAsia="ru-RU"/>
        </w:rPr>
        <w:t>жений на акт проверки (ревизии)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Главный специалист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рассматривает поступившие возражения, осуществляет подготовку заключения на поступившие возражения.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77.Заключение на возражения подписывается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главным специалистом </w:t>
      </w:r>
      <w:r w:rsidRPr="005A0B9A">
        <w:rPr>
          <w:rFonts w:ascii="Times New Roman" w:hAnsi="Times New Roman"/>
          <w:sz w:val="28"/>
          <w:szCs w:val="28"/>
          <w:lang w:eastAsia="ru-RU"/>
        </w:rPr>
        <w:t>и утверждаются главой администрации.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78.Копии заключе</w:t>
      </w:r>
      <w:r>
        <w:rPr>
          <w:rFonts w:ascii="Times New Roman" w:hAnsi="Times New Roman"/>
          <w:sz w:val="28"/>
          <w:szCs w:val="28"/>
          <w:lang w:eastAsia="ru-RU"/>
        </w:rPr>
        <w:t>ния на возражения направляются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бъекту контроля в соответствии с пунктом 22 настоящего Административного регламента, в течение 60 календарных дней после даты окончания проверки (ревизии).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Оригиналы заключения на возражения приобщается к материалам контрольного мероприятия.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Проведение камеральной проверки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79. Камеральные проверки </w:t>
      </w:r>
      <w:r>
        <w:rPr>
          <w:rFonts w:ascii="Times New Roman" w:hAnsi="Times New Roman"/>
          <w:sz w:val="28"/>
          <w:szCs w:val="28"/>
          <w:lang w:eastAsia="ru-RU"/>
        </w:rPr>
        <w:t>проводятся по месту нахождения 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дминистрации.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80. После подписания распоряжения о проведени</w:t>
      </w:r>
      <w:r>
        <w:rPr>
          <w:rFonts w:ascii="Times New Roman" w:hAnsi="Times New Roman"/>
          <w:sz w:val="28"/>
          <w:szCs w:val="28"/>
          <w:lang w:eastAsia="ru-RU"/>
        </w:rPr>
        <w:t>и камеральной проверки в адрес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направляется запрос о предоставле</w:t>
      </w:r>
      <w:r>
        <w:rPr>
          <w:rFonts w:ascii="Times New Roman" w:hAnsi="Times New Roman"/>
          <w:sz w:val="28"/>
          <w:szCs w:val="28"/>
          <w:lang w:eastAsia="ru-RU"/>
        </w:rPr>
        <w:t>нии документов и информации об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бъекте контроля в соответствии с пунктом 22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81. Камеральная проверка включает в себя исследование информации, документов и материал</w:t>
      </w:r>
      <w:r>
        <w:rPr>
          <w:rFonts w:ascii="Times New Roman" w:hAnsi="Times New Roman"/>
          <w:sz w:val="28"/>
          <w:szCs w:val="28"/>
          <w:lang w:eastAsia="ru-RU"/>
        </w:rPr>
        <w:t>ов, представленных по запросам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дминистрации, а также информации, документов и материалов, полученных в ходе встречных проверок и (или) обследований, и и</w:t>
      </w:r>
      <w:r>
        <w:rPr>
          <w:rFonts w:ascii="Times New Roman" w:hAnsi="Times New Roman"/>
          <w:sz w:val="28"/>
          <w:szCs w:val="28"/>
          <w:lang w:eastAsia="ru-RU"/>
        </w:rPr>
        <w:t>ных документов и информации об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бъекте контроля.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82. При непредставлении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несвоевременном представлении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информации, документов и материалов, запрошенных при проведении камеральной проверки, составляется акт.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83. В рамках камеральной проверки могут быть проведены обследование и встречная проверка, сроком проведения не более 20 рабочих дней.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Решение о назначении в ходе камеральной проверки обследования, встречной проверки оформляется 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5A0B9A">
        <w:rPr>
          <w:rFonts w:ascii="Times New Roman" w:hAnsi="Times New Roman"/>
          <w:sz w:val="28"/>
          <w:szCs w:val="28"/>
          <w:lang w:eastAsia="ru-RU"/>
        </w:rPr>
        <w:t>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84. При принятии решения о проведении встречной проверки и (или) обследования учитываются следующие критерии: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а) законность и обоснованность проведения встречной проверки и (или) обследования;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б) невозможность получения объективных результатов камеральной проверки без получения дополнительных информации, документов и материалов.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85. При проведении камеральной проверки в срок ее проведения не засчитываются периоды врем</w:t>
      </w:r>
      <w:r>
        <w:rPr>
          <w:rFonts w:ascii="Times New Roman" w:hAnsi="Times New Roman"/>
          <w:sz w:val="28"/>
          <w:szCs w:val="28"/>
          <w:lang w:eastAsia="ru-RU"/>
        </w:rPr>
        <w:t>ени с даты направления запроса Администрации в адрес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86. Результаты камеральной проверки оформляются актом, который подписывается должностными лицами, уполномоченными на проведение контрольного мероприятия, не позднее последнего дня срока проведения камеральной проверки.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  <w:lang w:eastAsia="ru-RU"/>
        </w:rPr>
        <w:t xml:space="preserve">86.1. </w:t>
      </w:r>
      <w:r w:rsidRPr="00153A52">
        <w:rPr>
          <w:rFonts w:ascii="Times New Roman" w:hAnsi="Times New Roman"/>
          <w:sz w:val="28"/>
          <w:szCs w:val="28"/>
        </w:rPr>
        <w:t>По результатам рассмотрения акта, оформленного по результатам камеральной</w:t>
      </w:r>
      <w:r>
        <w:rPr>
          <w:rFonts w:ascii="Times New Roman" w:hAnsi="Times New Roman"/>
          <w:sz w:val="28"/>
          <w:szCs w:val="28"/>
        </w:rPr>
        <w:t xml:space="preserve"> проверки, с учетом возражений О</w:t>
      </w:r>
      <w:r w:rsidRPr="00153A52">
        <w:rPr>
          <w:rFonts w:ascii="Times New Roman" w:hAnsi="Times New Roman"/>
          <w:sz w:val="28"/>
          <w:szCs w:val="28"/>
        </w:rPr>
        <w:t xml:space="preserve">бъекта контроля (при их наличии) и иных материалов камеральной проверки глава администрации принимает решение, </w:t>
      </w:r>
      <w:r w:rsidRPr="00153A52">
        <w:rPr>
          <w:rFonts w:ascii="Times New Roman" w:hAnsi="Times New Roman"/>
          <w:sz w:val="28"/>
          <w:szCs w:val="28"/>
        </w:rPr>
        <w:lastRenderedPageBreak/>
        <w:t>которое оформляется распоряжением в срок не более 30 рабочих дней со дня подписания акта: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</w:rPr>
        <w:t xml:space="preserve">     а) о выдаче обязательного для исполнения предписания в случаях, установленных Федеральным законом;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</w:rPr>
        <w:t xml:space="preserve">     б) об отсутствии оснований для выдачи предписания;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</w:rPr>
        <w:t xml:space="preserve">     в) о проведении внеплановой выездной проверки;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</w:rPr>
        <w:t xml:space="preserve">     Одновременно с подписанием вышеуказанного распоряжения главой администрации утверждается отчет о результатах камеральной проверки, в который включается все отраженные в акте нарушения, выявленные при проведении проверки, и подтвержденные</w:t>
      </w:r>
      <w:r>
        <w:rPr>
          <w:rFonts w:ascii="Times New Roman" w:hAnsi="Times New Roman"/>
          <w:sz w:val="28"/>
          <w:szCs w:val="28"/>
        </w:rPr>
        <w:t xml:space="preserve"> после рассмотрения возражений О</w:t>
      </w:r>
      <w:r w:rsidRPr="00153A52">
        <w:rPr>
          <w:rFonts w:ascii="Times New Roman" w:hAnsi="Times New Roman"/>
          <w:sz w:val="28"/>
          <w:szCs w:val="28"/>
        </w:rPr>
        <w:t>бъекта контроля (при их наличии).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</w:rPr>
        <w:t xml:space="preserve">          Отчет о результатах выездной проверки подписывается главой администрации, должностными лицами, уполномоченными на проведение контрольного мероприятия.</w:t>
      </w:r>
    </w:p>
    <w:p w:rsidR="00493A73" w:rsidRPr="00153A5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3A52">
        <w:rPr>
          <w:rFonts w:ascii="Times New Roman" w:hAnsi="Times New Roman"/>
          <w:sz w:val="28"/>
          <w:szCs w:val="28"/>
        </w:rPr>
        <w:t xml:space="preserve">     Отчет о результатах камеральной проверки приобщается к материалам проверки.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87. Акт камеральной проверки в течение 3 рабочих дней со дня его подписания вручаетс</w:t>
      </w:r>
      <w:r>
        <w:rPr>
          <w:rFonts w:ascii="Times New Roman" w:hAnsi="Times New Roman"/>
          <w:sz w:val="28"/>
          <w:szCs w:val="28"/>
          <w:lang w:eastAsia="ru-RU"/>
        </w:rPr>
        <w:t>я (направляется)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 для ознакомления и подписания в соответствии с пунктом 22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получения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акта камеральной проверки является днем окончания камеральной проверки.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88. Объект контроля вправе представить письменные возражения на акт камеральной проверки в течение 10 рабочих дней со дня получения такого акта.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89. В случае не подписания акта камеральной проверки в установленный срок и непредставления возражений, акт проверки считается действительным с односторонней подписью.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90. Рассмотрение поступивших возражений осуществляется в порядке, предусмотренном пунктами 76-78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Проведение встречных проверок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91. В целях установления и (или) подтверждения фак</w:t>
      </w:r>
      <w:r>
        <w:rPr>
          <w:rFonts w:ascii="Times New Roman" w:hAnsi="Times New Roman"/>
          <w:sz w:val="28"/>
          <w:szCs w:val="28"/>
          <w:lang w:eastAsia="ru-RU"/>
        </w:rPr>
        <w:t>тов, связанных с деятельностью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бъекта контроля, в рамках выездных или камеральных проверок могут проводиться встречные проверки.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92.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93. Результаты встречной проверки оформляются актом, который подписывается должностными лицами, уполномоченными на проведение контрол</w:t>
      </w:r>
      <w:r>
        <w:rPr>
          <w:rFonts w:ascii="Times New Roman" w:hAnsi="Times New Roman"/>
          <w:sz w:val="28"/>
          <w:szCs w:val="28"/>
          <w:lang w:eastAsia="ru-RU"/>
        </w:rPr>
        <w:t>ьного мероприятия,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и прилагается к материалам выездной или камеральной проверки соответственно.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94. По результатам встречн</w:t>
      </w:r>
      <w:r>
        <w:rPr>
          <w:rFonts w:ascii="Times New Roman" w:hAnsi="Times New Roman"/>
          <w:sz w:val="28"/>
          <w:szCs w:val="28"/>
          <w:lang w:eastAsia="ru-RU"/>
        </w:rPr>
        <w:t>ой проверки меры принуждения к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встречной проверки не применяются.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Проведение обследования</w:t>
      </w:r>
    </w:p>
    <w:p w:rsidR="00493A73" w:rsidRPr="005A0B9A" w:rsidRDefault="00493A73" w:rsidP="0049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95. При проведении обследования осуществляются анализ и оценк</w:t>
      </w:r>
      <w:r>
        <w:rPr>
          <w:rFonts w:ascii="Times New Roman" w:hAnsi="Times New Roman"/>
          <w:sz w:val="28"/>
          <w:szCs w:val="28"/>
          <w:lang w:eastAsia="ru-RU"/>
        </w:rPr>
        <w:t>а состояния сферы деятельности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контроля, определенной 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 w:rsidRPr="005A0B9A">
        <w:rPr>
          <w:rFonts w:ascii="Times New Roman" w:hAnsi="Times New Roman"/>
          <w:sz w:val="28"/>
          <w:szCs w:val="28"/>
          <w:lang w:eastAsia="ru-RU"/>
        </w:rPr>
        <w:t>о назначении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96. Обследование (за исключением обследования, проводимого в рамках камеральных и выездных проверок, ревизий) проводится в порядке и в сроки, установленные для выездных проверок (ревизий).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97.В рамках камеральных и выездных провер</w:t>
      </w:r>
      <w:r>
        <w:rPr>
          <w:rFonts w:ascii="Times New Roman" w:hAnsi="Times New Roman"/>
          <w:sz w:val="28"/>
          <w:szCs w:val="28"/>
          <w:lang w:eastAsia="ru-RU"/>
        </w:rPr>
        <w:t>ок (ревизий) обследование может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проводится по решению </w:t>
      </w:r>
      <w:r w:rsidRPr="00043608">
        <w:rPr>
          <w:rFonts w:ascii="Times New Roman" w:hAnsi="Times New Roman"/>
          <w:sz w:val="28"/>
          <w:szCs w:val="28"/>
        </w:rPr>
        <w:t>главы администрации</w:t>
      </w:r>
      <w:r w:rsidRPr="005A0B9A">
        <w:rPr>
          <w:rFonts w:ascii="Times New Roman" w:hAnsi="Times New Roman"/>
          <w:sz w:val="28"/>
          <w:szCs w:val="28"/>
          <w:lang w:eastAsia="ru-RU"/>
        </w:rPr>
        <w:t>, сроком проведения не более 20 рабочих дней.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98.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обследования могут проводиться осмотры,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ходе проведения обследования проводятся мероприятия по: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изучению пе</w:t>
      </w:r>
      <w:r>
        <w:rPr>
          <w:rFonts w:ascii="Times New Roman" w:hAnsi="Times New Roman"/>
          <w:sz w:val="28"/>
          <w:szCs w:val="28"/>
          <w:lang w:eastAsia="ru-RU"/>
        </w:rPr>
        <w:t>рвичных, отчетных документов Об</w:t>
      </w:r>
      <w:r w:rsidRPr="005A0B9A">
        <w:rPr>
          <w:rFonts w:ascii="Times New Roman" w:hAnsi="Times New Roman"/>
          <w:sz w:val="28"/>
          <w:szCs w:val="28"/>
          <w:lang w:eastAsia="ru-RU"/>
        </w:rPr>
        <w:t>ъекта контроля, характеризующих ис</w:t>
      </w:r>
      <w:r>
        <w:rPr>
          <w:rFonts w:ascii="Times New Roman" w:hAnsi="Times New Roman"/>
          <w:sz w:val="28"/>
          <w:szCs w:val="28"/>
          <w:lang w:eastAsia="ru-RU"/>
        </w:rPr>
        <w:t>следуемую сферу деятельности Об</w:t>
      </w:r>
      <w:r w:rsidRPr="005A0B9A">
        <w:rPr>
          <w:rFonts w:ascii="Times New Roman" w:hAnsi="Times New Roman"/>
          <w:sz w:val="28"/>
          <w:szCs w:val="28"/>
          <w:lang w:eastAsia="ru-RU"/>
        </w:rPr>
        <w:t>ъекта контроля, в том числе путем анализа полученной из них информации;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фактическому осмотру и наблюдению;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- изучению информации, содержащейся в информационных системах и ресурсах.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ходе проведения обследования используются как визуальные, так и документально подтвержденные данные.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обследования, проведенного в рамках проверки (ревизии), оформляются заключением, которое подписывается должностными лицами, уполномоченными на проведение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99. Результаты обследования, проведенного в качестве самостоятельного контрольного мероприятия, оформляются заключением, которое подписывается должностными лицами, уполномоченными на проведение контрольного мероприятия не позднее последнего дня срока проведения обследования, и в течение 3 рабочих дней со дня его подписания вручается (направл</w:t>
      </w:r>
      <w:r>
        <w:rPr>
          <w:rFonts w:ascii="Times New Roman" w:hAnsi="Times New Roman"/>
          <w:sz w:val="28"/>
          <w:szCs w:val="28"/>
          <w:lang w:eastAsia="ru-RU"/>
        </w:rPr>
        <w:t>яется)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 или его уполномоченному представителю в соответствии с пунктом 22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100. Объект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 (ревизий), в течение 10 рабочих дней со дня получения заключения.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101. В случае поступления письменных возражений на заключение, оформленное по результатам обследования должностные лица, уполномоченные на проведение контрольного мероприятия, в течение 10 рабочих дней рассматривают поступившие возражения, осуществляют подготовку заключения администрации на поступившие возражения.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102. Копия заключен</w:t>
      </w:r>
      <w:r>
        <w:rPr>
          <w:rFonts w:ascii="Times New Roman" w:hAnsi="Times New Roman"/>
          <w:sz w:val="28"/>
          <w:szCs w:val="28"/>
          <w:lang w:eastAsia="ru-RU"/>
        </w:rPr>
        <w:t>ия на возражения, направляются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бъекту контроля в течение 30 календарных дней после даты окончания обследования.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Оригиналы заключения на возражения приобщается к материалам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Реализация результатов проведения контрольного мероприятия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103.Основанием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(ревизии), заключения, подготовленного по результатам проведения обследования, и иных материалов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104. Административная процедура реализация результатов проведения контрольного мероприятия предусматривает следующие действия: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принятие главой администрации</w:t>
      </w:r>
      <w:r w:rsidRPr="00E56225">
        <w:rPr>
          <w:rFonts w:ascii="Times New Roman" w:hAnsi="Times New Roman"/>
          <w:sz w:val="28"/>
          <w:szCs w:val="28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решения по результатам контрольного мероприятия - в срок не более 60 календарных дней после даты окончания контрольного мероприятия;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направление уведомления о применении бюджетных мер принуждения - не позднее 60 календарных дней после даты окончания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направление представлений, предписаний – не позднее 60 календарных дней</w:t>
      </w:r>
      <w:r>
        <w:rPr>
          <w:rFonts w:ascii="Times New Roman" w:hAnsi="Times New Roman"/>
          <w:sz w:val="28"/>
          <w:szCs w:val="28"/>
          <w:lang w:eastAsia="ru-RU"/>
        </w:rPr>
        <w:t>, исчисляемых со дня получения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акта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направление свода нарушений и недостатков - не позднее 60 календарных дней</w:t>
      </w:r>
      <w:r>
        <w:rPr>
          <w:rFonts w:ascii="Times New Roman" w:hAnsi="Times New Roman"/>
          <w:sz w:val="28"/>
          <w:szCs w:val="28"/>
          <w:lang w:eastAsia="ru-RU"/>
        </w:rPr>
        <w:t>, исчисляемых со дня получения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акта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направление всех или части материалов в органы прокуратуры или иные правоохранительные органы для уголовно-правовой оценки выявленных нарушений - не позднее 60 календарных дней</w:t>
      </w:r>
      <w:r>
        <w:rPr>
          <w:rFonts w:ascii="Times New Roman" w:hAnsi="Times New Roman"/>
          <w:sz w:val="28"/>
          <w:szCs w:val="28"/>
          <w:lang w:eastAsia="ru-RU"/>
        </w:rPr>
        <w:t>, исчисляемых со дня получения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акта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возбуждение дела об административном правонарушении – в сроки, установленные Кодексом Российской Федерации об административных правонарушениях.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Должностными лицами, ответственными за выполнение административной процедуры реализации результатов контрольного мероприятия, являются должностные лица администрации, указанные в пункте 10 настоящего Административного регламента.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106. По результатам рассмотрения заключения, подготовленного по результатам проведения обследования принимается решение: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о проведении выездной проверки (ревизии);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об отсутствии оснований для проведения выездной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107. По результатам рассмотрения акта камеральной проверки и иных материалов такой проверки принимается решение: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о применении мер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об отсутствии оснований для применения мер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о проведении выездной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108. По результатам рассмотрения акта материалов выездной проверки (ревизии) и иных материалов такой проверки принимается решение: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о применении мер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об отсутствии оснований применения мер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о назначении внеплановой выездной проверки (ревизии) при на</w:t>
      </w:r>
      <w:r>
        <w:rPr>
          <w:rFonts w:ascii="Times New Roman" w:hAnsi="Times New Roman"/>
          <w:sz w:val="28"/>
          <w:szCs w:val="28"/>
          <w:lang w:eastAsia="ru-RU"/>
        </w:rPr>
        <w:t>личии письменных возражений от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 контро</w:t>
      </w:r>
      <w:r>
        <w:rPr>
          <w:rFonts w:ascii="Times New Roman" w:hAnsi="Times New Roman"/>
          <w:sz w:val="28"/>
          <w:szCs w:val="28"/>
          <w:lang w:eastAsia="ru-RU"/>
        </w:rPr>
        <w:t>ля, а также при предоставлении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109. При принятии решений о применении мер принуждения глава администрации</w:t>
      </w:r>
      <w:r w:rsidRPr="00E56225">
        <w:rPr>
          <w:rFonts w:ascii="Times New Roman" w:hAnsi="Times New Roman"/>
          <w:sz w:val="28"/>
          <w:szCs w:val="28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руководствуется следующими критериями: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а) наличие достаточных оснований для применения меры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б) законность и обоснованность применения меры принуждения;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в) подтверждение факта выявленных нарушений материалами контрольного мероприятия.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110. При осуществлении полномочий по внутреннему муниципальному финансовому контролю в </w:t>
      </w:r>
      <w:r>
        <w:rPr>
          <w:rFonts w:ascii="Times New Roman" w:hAnsi="Times New Roman"/>
          <w:sz w:val="28"/>
          <w:szCs w:val="28"/>
          <w:lang w:eastAsia="ru-RU"/>
        </w:rPr>
        <w:t>сфере бюджетных правоотношений 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дминистрация направляет: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а) представления, содержащие обязательную для рассмотрения в установленные в них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б)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регулирующих бюджетные правоотношения, и (или) требования о возмещении причиненного такими нарушениями ущерба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5A0B9A">
        <w:rPr>
          <w:rFonts w:ascii="Times New Roman" w:hAnsi="Times New Roman"/>
          <w:sz w:val="28"/>
          <w:szCs w:val="28"/>
          <w:lang w:eastAsia="ru-RU"/>
        </w:rPr>
        <w:t>, муниципальному образованию;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в) уведомления о применении бюджетных мер принуждения. Уведомление о применении бюджетных </w:t>
      </w:r>
      <w:r>
        <w:rPr>
          <w:rFonts w:ascii="Times New Roman" w:hAnsi="Times New Roman"/>
          <w:sz w:val="28"/>
          <w:szCs w:val="28"/>
          <w:lang w:eastAsia="ru-RU"/>
        </w:rPr>
        <w:t>мер принуждения направляется в 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дминистрацию и содержит описание совершенного бюджетного нарушения.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111.При осуществлении внутреннего муниципального финансового контроля в отношении закупок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обеспечения муниципальных нужд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A0B9A">
        <w:rPr>
          <w:rFonts w:ascii="Times New Roman" w:hAnsi="Times New Roman"/>
          <w:sz w:val="28"/>
          <w:szCs w:val="28"/>
          <w:lang w:eastAsia="ru-RU"/>
        </w:rPr>
        <w:t>министрация</w:t>
      </w:r>
      <w:proofErr w:type="spellEnd"/>
      <w:r w:rsidRPr="005A0B9A">
        <w:rPr>
          <w:rFonts w:ascii="Times New Roman" w:hAnsi="Times New Roman"/>
          <w:sz w:val="28"/>
          <w:szCs w:val="28"/>
          <w:lang w:eastAsia="ru-RU"/>
        </w:rPr>
        <w:t xml:space="preserve"> направляет обязательные для исполнения предписания об устранении выявленных нарушений законодательства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По выявленным нарушениям по предметам контрольной деятельности, указанным в пунктах 1 - 3 части 8 статьи 99 Федерального закона № 44-ФЗ, предписания выдаются до начала закупки.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>112. О принятых мерах по у</w:t>
      </w:r>
      <w:r>
        <w:rPr>
          <w:rFonts w:ascii="Times New Roman" w:hAnsi="Times New Roman"/>
          <w:sz w:val="28"/>
          <w:szCs w:val="28"/>
          <w:lang w:eastAsia="ru-RU"/>
        </w:rPr>
        <w:t>странению выявленных нарушений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 контроля сообщает в администрацию в письменной форме с приложением подтверждающих документов.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случае поступления моти</w:t>
      </w:r>
      <w:r>
        <w:rPr>
          <w:rFonts w:ascii="Times New Roman" w:hAnsi="Times New Roman"/>
          <w:sz w:val="28"/>
          <w:szCs w:val="28"/>
          <w:lang w:eastAsia="ru-RU"/>
        </w:rPr>
        <w:t>вированного обращения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бъекта контроля срок исполнения может быть продлен главой администрации.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113. Отме</w:t>
      </w:r>
      <w:r>
        <w:rPr>
          <w:rFonts w:ascii="Times New Roman" w:hAnsi="Times New Roman"/>
          <w:sz w:val="28"/>
          <w:szCs w:val="28"/>
          <w:lang w:eastAsia="ru-RU"/>
        </w:rPr>
        <w:t>на представлений и предписаний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осуществляется в судебном порядке в соответствии с законодательством Российской Федерации.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114.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такая информация направляется соответствующему государственному органу (должностному лицу), для рассмотрения в порядке, установленном законодательством Российской Федерации.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115. </w:t>
      </w:r>
      <w:r>
        <w:rPr>
          <w:rFonts w:ascii="Times New Roman" w:hAnsi="Times New Roman"/>
          <w:sz w:val="28"/>
          <w:szCs w:val="28"/>
          <w:lang w:eastAsia="ru-RU"/>
        </w:rPr>
        <w:t>Главный специалист осуществляет контроль  за исполнением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бъектами контроля представлений и предписаний. В случае неисполнения представления и (или) предписания администрация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случае неисполнения предписания о возмещении ущерба, причиненного бюджету му</w:t>
      </w:r>
      <w:r>
        <w:rPr>
          <w:rFonts w:ascii="Times New Roman" w:hAnsi="Times New Roman"/>
          <w:sz w:val="28"/>
          <w:szCs w:val="28"/>
          <w:lang w:eastAsia="ru-RU"/>
        </w:rPr>
        <w:t>ниципального образования, 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дминистрация направляет в суд </w:t>
      </w:r>
      <w:r>
        <w:rPr>
          <w:rFonts w:ascii="Times New Roman" w:hAnsi="Times New Roman"/>
          <w:sz w:val="28"/>
          <w:szCs w:val="28"/>
          <w:lang w:eastAsia="ru-RU"/>
        </w:rPr>
        <w:t>исковое заявление о возмещении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контроля, должностными лицами которого допущено указанное нарушение, ущерба, причиненного бюджету муниципального образования.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116. При выявлении в ходе проведения контрольных мероприятий административных п</w:t>
      </w:r>
      <w:r>
        <w:rPr>
          <w:rFonts w:ascii="Times New Roman" w:hAnsi="Times New Roman"/>
          <w:sz w:val="28"/>
          <w:szCs w:val="28"/>
          <w:lang w:eastAsia="ru-RU"/>
        </w:rPr>
        <w:t>равонарушений должностные лица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117. В целях реализации </w:t>
      </w:r>
      <w:r>
        <w:rPr>
          <w:rFonts w:ascii="Times New Roman" w:hAnsi="Times New Roman"/>
          <w:sz w:val="28"/>
          <w:szCs w:val="28"/>
          <w:lang w:eastAsia="ru-RU"/>
        </w:rPr>
        <w:t>итогов контрольных мероприятий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дминистрация осуществляет контроль за полн</w:t>
      </w:r>
      <w:r>
        <w:rPr>
          <w:rFonts w:ascii="Times New Roman" w:hAnsi="Times New Roman"/>
          <w:sz w:val="28"/>
          <w:szCs w:val="28"/>
          <w:lang w:eastAsia="ru-RU"/>
        </w:rPr>
        <w:t>ым и своевременным устранением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бъектами контроля установленных нарушений и недостатков.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получении от О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бъекта контроля информации об устранении выявленных нарушений и недостатков,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главным специалистом </w:t>
      </w:r>
      <w:r w:rsidRPr="005A0B9A">
        <w:rPr>
          <w:rFonts w:ascii="Times New Roman" w:hAnsi="Times New Roman"/>
          <w:sz w:val="28"/>
          <w:szCs w:val="28"/>
          <w:lang w:eastAsia="ru-RU"/>
        </w:rPr>
        <w:t>составляется соответствующее заключение на мероприятия, которое подписывается должностными лицами, уполномоченными на проведение контрольного мероприятия, и утверждается главой администрации.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Заключен</w:t>
      </w:r>
      <w:r>
        <w:rPr>
          <w:rFonts w:ascii="Times New Roman" w:hAnsi="Times New Roman"/>
          <w:sz w:val="28"/>
          <w:szCs w:val="28"/>
          <w:lang w:eastAsia="ru-RU"/>
        </w:rPr>
        <w:t>ие на мероприятие направляется Об</w:t>
      </w:r>
      <w:r w:rsidRPr="005A0B9A">
        <w:rPr>
          <w:rFonts w:ascii="Times New Roman" w:hAnsi="Times New Roman"/>
          <w:sz w:val="28"/>
          <w:szCs w:val="28"/>
          <w:lang w:eastAsia="ru-RU"/>
        </w:rPr>
        <w:t>ъекту контроля для дальнейшей работы по устранению нарушений, установлением срока для представления очередной информации, но не более 20 рабочих дней.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устранении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бъектом кон</w:t>
      </w:r>
      <w:r>
        <w:rPr>
          <w:rFonts w:ascii="Times New Roman" w:hAnsi="Times New Roman"/>
          <w:sz w:val="28"/>
          <w:szCs w:val="28"/>
          <w:lang w:eastAsia="ru-RU"/>
        </w:rPr>
        <w:t>троля нарушений в полном объеме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главным специалистом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готовится докладная записка на имя главы администрации</w:t>
      </w:r>
      <w:r w:rsidRPr="00561B28">
        <w:rPr>
          <w:rFonts w:ascii="Times New Roman" w:hAnsi="Times New Roman"/>
          <w:sz w:val="28"/>
          <w:szCs w:val="28"/>
        </w:rPr>
        <w:t xml:space="preserve"> </w:t>
      </w:r>
      <w:r w:rsidRPr="005A0B9A">
        <w:rPr>
          <w:rFonts w:ascii="Times New Roman" w:hAnsi="Times New Roman"/>
          <w:sz w:val="28"/>
          <w:szCs w:val="28"/>
          <w:lang w:eastAsia="ru-RU"/>
        </w:rPr>
        <w:t>с предложением завершения реализации результатов контрольного мероприятия.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 xml:space="preserve">При согласовании главой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предложений, О</w:t>
      </w:r>
      <w:r w:rsidRPr="005A0B9A">
        <w:rPr>
          <w:rFonts w:ascii="Times New Roman" w:hAnsi="Times New Roman"/>
          <w:sz w:val="28"/>
          <w:szCs w:val="28"/>
          <w:lang w:eastAsia="ru-RU"/>
        </w:rPr>
        <w:t>бъекту контроля направляется письмо о снятии вопроса с контроля.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118. Результатом исполнения административной процедуры реализации результатов проведения контрольного мероприятия является: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предписание, представление, уведомление о применении бюджетной меры принуждения; 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>письмо об устранении нарушений с приложением свода нарушений и недостатков;</w:t>
      </w:r>
    </w:p>
    <w:p w:rsidR="00493A73" w:rsidRPr="005A0B9A" w:rsidRDefault="00493A73" w:rsidP="0049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распоряжение о назначении выездной проверки (ревизии).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119. Фиксация результата выполнения административной процедуры реализации результатов проведения контрольного мероприятия осуществляется путем оформления на бумажном носителе и регистрации представления, предписания, уведомления о применении бюджетной меры принуждения, сопроводительных писем администрации, распоряжения о назначении выездной проверки (ревизии).</w:t>
      </w: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067642" w:rsidRDefault="00493A73" w:rsidP="0049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642">
        <w:rPr>
          <w:rFonts w:ascii="Times New Roman" w:hAnsi="Times New Roman"/>
          <w:b/>
          <w:sz w:val="28"/>
          <w:szCs w:val="28"/>
        </w:rPr>
        <w:t xml:space="preserve">Требования к составлению отчетности о результатах </w:t>
      </w:r>
      <w:r w:rsidRPr="00067642">
        <w:rPr>
          <w:rFonts w:ascii="Times New Roman" w:hAnsi="Times New Roman"/>
          <w:b/>
          <w:sz w:val="28"/>
          <w:szCs w:val="28"/>
        </w:rPr>
        <w:br/>
        <w:t>деятельности по контролю</w:t>
      </w: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</w:t>
      </w:r>
      <w:r w:rsidRPr="0025529C">
        <w:rPr>
          <w:rFonts w:ascii="Times New Roman" w:hAnsi="Times New Roman"/>
          <w:sz w:val="28"/>
          <w:szCs w:val="28"/>
        </w:rPr>
        <w:t>. В целях раскрытия информации о полноте и своевременности выполнения плана контрольных мероприятий за отчетный календарный год, эффективности контрольной деятельности, а также анализа информации о результатах пров</w:t>
      </w:r>
      <w:r>
        <w:rPr>
          <w:rFonts w:ascii="Times New Roman" w:hAnsi="Times New Roman"/>
          <w:sz w:val="28"/>
          <w:szCs w:val="28"/>
        </w:rPr>
        <w:t>едения контрольных мероприятий А</w:t>
      </w:r>
      <w:r w:rsidRPr="0025529C">
        <w:rPr>
          <w:rFonts w:ascii="Times New Roman" w:hAnsi="Times New Roman"/>
          <w:sz w:val="28"/>
          <w:szCs w:val="28"/>
        </w:rPr>
        <w:t>дминистрация ежегодно составляет отчет о результатах контрольной деятельности (далее - отчетность).</w:t>
      </w:r>
      <w:r w:rsidRPr="002552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121</w:t>
      </w:r>
      <w:r w:rsidRPr="0025529C">
        <w:rPr>
          <w:rFonts w:ascii="Times New Roman" w:hAnsi="Times New Roman"/>
          <w:sz w:val="28"/>
          <w:szCs w:val="28"/>
        </w:rPr>
        <w:t>. В отчетности отражается информация о количестве контрольных мероприятий и результатах контрольных мероприятий в разбивке по формам и видам (наименов</w:t>
      </w:r>
      <w:r>
        <w:rPr>
          <w:rFonts w:ascii="Times New Roman" w:hAnsi="Times New Roman"/>
          <w:sz w:val="28"/>
          <w:szCs w:val="28"/>
        </w:rPr>
        <w:t>аниям) контрольных мероприятий.</w:t>
      </w:r>
    </w:p>
    <w:p w:rsidR="00493A73" w:rsidRPr="00561B28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r w:rsidRPr="0025529C">
        <w:rPr>
          <w:rFonts w:ascii="Times New Roman" w:hAnsi="Times New Roman"/>
          <w:sz w:val="28"/>
          <w:szCs w:val="28"/>
        </w:rPr>
        <w:t xml:space="preserve"> </w:t>
      </w:r>
      <w:r w:rsidRPr="00561B28">
        <w:rPr>
          <w:rFonts w:ascii="Times New Roman" w:hAnsi="Times New Roman"/>
          <w:sz w:val="28"/>
          <w:szCs w:val="28"/>
        </w:rPr>
        <w:t xml:space="preserve">Отчетность формируется </w:t>
      </w:r>
      <w:r>
        <w:rPr>
          <w:rFonts w:ascii="Times New Roman" w:hAnsi="Times New Roman"/>
          <w:sz w:val="28"/>
          <w:szCs w:val="28"/>
        </w:rPr>
        <w:t>главным специалистом</w:t>
      </w:r>
      <w:r>
        <w:rPr>
          <w:sz w:val="28"/>
          <w:szCs w:val="28"/>
        </w:rPr>
        <w:t xml:space="preserve"> </w:t>
      </w:r>
      <w:r w:rsidRPr="002552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529C">
        <w:rPr>
          <w:rFonts w:ascii="Times New Roman" w:hAnsi="Times New Roman"/>
          <w:sz w:val="28"/>
          <w:szCs w:val="28"/>
        </w:rPr>
        <w:t>и направляется главе администрации</w:t>
      </w:r>
      <w:r w:rsidRPr="00561B28">
        <w:rPr>
          <w:rFonts w:ascii="Times New Roman" w:hAnsi="Times New Roman"/>
          <w:sz w:val="28"/>
          <w:szCs w:val="28"/>
        </w:rPr>
        <w:t xml:space="preserve"> не позднее 1 февраля текущего года.</w:t>
      </w:r>
    </w:p>
    <w:p w:rsidR="00493A73" w:rsidRPr="0025529C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Pr="0025529C">
        <w:rPr>
          <w:rFonts w:ascii="Times New Roman" w:hAnsi="Times New Roman"/>
          <w:sz w:val="28"/>
          <w:szCs w:val="28"/>
        </w:rPr>
        <w:t xml:space="preserve">. Информация о результатах проведения контрольных мероприятий размещается на официальном сайте администрации </w:t>
      </w:r>
      <w:proofErr w:type="spellStart"/>
      <w:r w:rsidRPr="0025529C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25529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в сети «Интернет» </w:t>
      </w:r>
      <w:r w:rsidRPr="0025529C">
        <w:rPr>
          <w:rFonts w:ascii="Times New Roman" w:hAnsi="Times New Roman"/>
          <w:sz w:val="28"/>
          <w:szCs w:val="28"/>
        </w:rPr>
        <w:t>в разделе «</w:t>
      </w:r>
      <w:r>
        <w:rPr>
          <w:rFonts w:ascii="Times New Roman" w:hAnsi="Times New Roman"/>
          <w:sz w:val="28"/>
          <w:szCs w:val="28"/>
        </w:rPr>
        <w:t>Поселения</w:t>
      </w:r>
      <w:r w:rsidRPr="0025529C">
        <w:rPr>
          <w:rFonts w:ascii="Times New Roman" w:hAnsi="Times New Roman"/>
          <w:sz w:val="28"/>
          <w:szCs w:val="28"/>
        </w:rPr>
        <w:t>. Городское поселение поселок Старая Торопа», в порядке, установленном административным регламентом, а также в единой информационной системе в сфере закупок в порядке, установленном законодательством Российской Федерации.</w:t>
      </w:r>
    </w:p>
    <w:p w:rsidR="00493A73" w:rsidRPr="0025529C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Pr="0025529C">
        <w:rPr>
          <w:rFonts w:ascii="Times New Roman" w:hAnsi="Times New Roman"/>
          <w:sz w:val="28"/>
          <w:szCs w:val="28"/>
        </w:rPr>
        <w:t>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№ 1148.</w:t>
      </w:r>
    </w:p>
    <w:p w:rsidR="00493A73" w:rsidRPr="00067642" w:rsidRDefault="00493A73" w:rsidP="00493A7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5529C">
        <w:rPr>
          <w:rFonts w:ascii="Times New Roman" w:hAnsi="Times New Roman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пунктом </w:t>
      </w:r>
      <w:r w:rsidRPr="00067642">
        <w:rPr>
          <w:rFonts w:ascii="Times New Roman" w:hAnsi="Times New Roman"/>
          <w:sz w:val="28"/>
          <w:szCs w:val="28"/>
        </w:rPr>
        <w:t xml:space="preserve">71.1 и 86.1 настоящего </w:t>
      </w:r>
      <w:r w:rsidRPr="00067642">
        <w:rPr>
          <w:rFonts w:ascii="Times New Roman" w:hAnsi="Times New Roman"/>
          <w:sz w:val="28"/>
          <w:szCs w:val="28"/>
        </w:rPr>
        <w:lastRenderedPageBreak/>
        <w:t xml:space="preserve">Порядка, предписание, выданное объекту контроля в соответствии с подпунктом «а» пункта 71.1 и подпунктом «а» пункта 86.1 настоящего Порядка. 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IV. Порядок и формы контроля за исполнением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функции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должностными лицами А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дминистрации  положений административного регламента и иных нормативных правовых актов, устанавливающих 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к исполнению муниципальной функции, а также за принятием ими решений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125</w:t>
      </w:r>
      <w:r w:rsidRPr="005A0B9A">
        <w:rPr>
          <w:rFonts w:ascii="Times New Roman" w:hAnsi="Times New Roman"/>
          <w:sz w:val="28"/>
          <w:szCs w:val="28"/>
          <w:lang w:eastAsia="ru-RU"/>
        </w:rPr>
        <w:t>. Текущий контроль за соблюдением и и</w:t>
      </w:r>
      <w:r>
        <w:rPr>
          <w:rFonts w:ascii="Times New Roman" w:hAnsi="Times New Roman"/>
          <w:sz w:val="28"/>
          <w:szCs w:val="28"/>
          <w:lang w:eastAsia="ru-RU"/>
        </w:rPr>
        <w:t>сполнением должностными лицами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 осуществляется главой администрации.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126</w:t>
      </w:r>
      <w:r w:rsidRPr="005A0B9A">
        <w:rPr>
          <w:rFonts w:ascii="Times New Roman" w:hAnsi="Times New Roman"/>
          <w:sz w:val="28"/>
          <w:szCs w:val="28"/>
          <w:lang w:eastAsia="ru-RU"/>
        </w:rPr>
        <w:t>. Текущий контроль за соблюдением и и</w:t>
      </w:r>
      <w:r>
        <w:rPr>
          <w:rFonts w:ascii="Times New Roman" w:hAnsi="Times New Roman"/>
          <w:sz w:val="28"/>
          <w:szCs w:val="28"/>
          <w:lang w:eastAsia="ru-RU"/>
        </w:rPr>
        <w:t>сполнением должностными лицами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положений настоящего Административного регламента, иных правовых актов, устанавливающих требования к исполнению муниципальной функции, а также принятыми в процессе исполнения муниципальной функции решениями осуществляется путем проведения проверок соблюдения последовательности действий, порядка принятия решений, определенных настоящим Административным регламентом.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127</w:t>
      </w:r>
      <w:r w:rsidRPr="005A0B9A">
        <w:rPr>
          <w:rFonts w:ascii="Times New Roman" w:hAnsi="Times New Roman"/>
          <w:sz w:val="28"/>
          <w:szCs w:val="28"/>
          <w:lang w:eastAsia="ru-RU"/>
        </w:rPr>
        <w:t>. Контроль за исполнением муниципальной функции, в том числе со стороны граждан, их объединений и организаций, осуществляется в соответствии с законодательством.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128</w:t>
      </w:r>
      <w:r w:rsidRPr="005A0B9A">
        <w:rPr>
          <w:rFonts w:ascii="Times New Roman" w:hAnsi="Times New Roman"/>
          <w:sz w:val="28"/>
          <w:szCs w:val="28"/>
          <w:lang w:eastAsia="ru-RU"/>
        </w:rPr>
        <w:t>. Граждане, их объединения и организации вправе получать информацию о порядке исполнения муниципальной функции, а также направлять замечания и предложения по улучшению качества исполнения муниципальной функции.</w:t>
      </w:r>
    </w:p>
    <w:p w:rsidR="00493A73" w:rsidRPr="005A0B9A" w:rsidRDefault="00493A73" w:rsidP="00493A7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</w:p>
    <w:p w:rsidR="00493A73" w:rsidRPr="005A0B9A" w:rsidRDefault="00493A73" w:rsidP="00493A7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</w:t>
      </w:r>
    </w:p>
    <w:p w:rsidR="00493A73" w:rsidRPr="005A0B9A" w:rsidRDefault="00493A73" w:rsidP="00493A7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A73" w:rsidRPr="005A0B9A" w:rsidRDefault="00493A73" w:rsidP="0049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129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. Контроль за полнотой и качеством исполнения муниципальной функции включает в себя проведение плановых и внеплановых проверок полноты и качества исполнения муниципальной функции,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A0B9A">
        <w:rPr>
          <w:rFonts w:ascii="Times New Roman" w:hAnsi="Times New Roman"/>
          <w:sz w:val="28"/>
          <w:szCs w:val="28"/>
          <w:lang w:eastAsia="ru-RU"/>
        </w:rPr>
        <w:t>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130</w:t>
      </w:r>
      <w:r w:rsidRPr="005A0B9A">
        <w:rPr>
          <w:rFonts w:ascii="Times New Roman" w:hAnsi="Times New Roman"/>
          <w:sz w:val="28"/>
          <w:szCs w:val="28"/>
          <w:lang w:eastAsia="ru-RU"/>
        </w:rPr>
        <w:t>. Порядок и периодичность осуществления плановых проверок полноты и качества исполнения муниципальной функции устанавливаются м</w:t>
      </w:r>
      <w:r>
        <w:rPr>
          <w:rFonts w:ascii="Times New Roman" w:hAnsi="Times New Roman"/>
          <w:sz w:val="28"/>
          <w:szCs w:val="28"/>
          <w:lang w:eastAsia="ru-RU"/>
        </w:rPr>
        <w:t>униципальными правовыми актами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131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исполнения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 функции проводятся в случае получения жалоб на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(бездействие) должностных лиц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тветственность должностных лиц А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дминистрации за решения и действия (бездействие), принимаемые (осуществляемые) ими в ходе исполнения муниципальной функции</w:t>
      </w:r>
    </w:p>
    <w:p w:rsidR="00493A73" w:rsidRPr="005A0B9A" w:rsidRDefault="00493A73" w:rsidP="00493A7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132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. Должностные лица, указанные в пункте 10 настоящего Административного регламента, несут персональную ответственность за полноту и качество исполнения муниципальной функции, за соблюдение и исполнение положений настоящего Административного регламента, иных нормативных правовых актов, устанавливающих требования к исполнению муниципальной функции. 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133</w:t>
      </w:r>
      <w:r w:rsidRPr="005A0B9A">
        <w:rPr>
          <w:rFonts w:ascii="Times New Roman" w:hAnsi="Times New Roman"/>
          <w:sz w:val="28"/>
          <w:szCs w:val="28"/>
          <w:lang w:eastAsia="ru-RU"/>
        </w:rPr>
        <w:t>. Ответственность должностных лиц, участвующих в исполнении муниципальной функции,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tLeast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контрольного 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ргана, а также должностных лиц А</w:t>
      </w:r>
      <w:r w:rsidRPr="005A0B9A">
        <w:rPr>
          <w:rFonts w:ascii="Times New Roman" w:hAnsi="Times New Roman"/>
          <w:b/>
          <w:bCs/>
          <w:sz w:val="28"/>
          <w:szCs w:val="28"/>
          <w:lang w:eastAsia="ru-RU"/>
        </w:rPr>
        <w:t>дминистрации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134</w:t>
      </w:r>
      <w:r w:rsidRPr="005A0B9A">
        <w:rPr>
          <w:rFonts w:ascii="Times New Roman" w:hAnsi="Times New Roman"/>
          <w:sz w:val="28"/>
          <w:szCs w:val="28"/>
          <w:lang w:eastAsia="ru-RU"/>
        </w:rPr>
        <w:t>.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(бездействие) должностных лиц А</w:t>
      </w:r>
      <w:r w:rsidRPr="005A0B9A">
        <w:rPr>
          <w:rFonts w:ascii="Times New Roman" w:hAnsi="Times New Roman"/>
          <w:sz w:val="28"/>
          <w:szCs w:val="28"/>
          <w:lang w:eastAsia="ru-RU"/>
        </w:rPr>
        <w:t xml:space="preserve">дминистрации и их решения, принятые при исполнении муниципальной функции, предписания могут быть обжалованы заинтересованными лицами в досудебном порядке путем подачи жалобы в письменной форме на бумажном носителе, в электронной форме, при личном приеме заявителя. 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135</w:t>
      </w:r>
      <w:r w:rsidRPr="005A0B9A">
        <w:rPr>
          <w:rFonts w:ascii="Times New Roman" w:hAnsi="Times New Roman"/>
          <w:sz w:val="28"/>
          <w:szCs w:val="28"/>
          <w:lang w:eastAsia="ru-RU"/>
        </w:rPr>
        <w:t>. Жалоба, направленная в письменной форме, должна содержать:</w:t>
      </w:r>
    </w:p>
    <w:p w:rsidR="00493A73" w:rsidRPr="005A0B9A" w:rsidRDefault="00493A73" w:rsidP="00493A73">
      <w:pPr>
        <w:shd w:val="clear" w:color="auto" w:fill="FFFFFF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  </w:t>
      </w:r>
      <w:r w:rsidRPr="005A0B9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1) наименование </w:t>
      </w:r>
      <w:r w:rsidRPr="005A0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органа, исполняющего муниципальную функцию, </w:t>
      </w:r>
      <w:r w:rsidRPr="005A0B9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фамилию, имя, отчество должностного лица, решения или действия (бездействие) которых обжалуются, либо должность соответствующего лица;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2) фамилию, имя и отчество (при наличии), адрес места жительства лица, подавшего жалобу, - для физического лица; наименование, сведения о месте нахождения лица, подавшего жалобу, - для юридического лица, а также номер контактного телефона, адрес электронной почты, почтовый адрес, по которым должен быть направлен ответ;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решениях, действиях (бездействии) ад</w:t>
      </w:r>
      <w:r>
        <w:rPr>
          <w:rFonts w:ascii="Times New Roman" w:hAnsi="Times New Roman"/>
          <w:sz w:val="28"/>
          <w:szCs w:val="28"/>
          <w:lang w:eastAsia="ru-RU"/>
        </w:rPr>
        <w:t>министрации, должностного лица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лица;</w:t>
      </w:r>
    </w:p>
    <w:p w:rsidR="00493A73" w:rsidRPr="005A0B9A" w:rsidRDefault="00493A73" w:rsidP="00493A73">
      <w:pPr>
        <w:shd w:val="clear" w:color="auto" w:fill="FFFFFF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5) дату, а также личную подпись заявителя - физического лица, уполномоченного представителя юридического лица.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В случае необходимости в подтверждение своих доводов лицо, подавшее жалобу, прилагает к жалобе документы и материалы либо их копии.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136</w:t>
      </w:r>
      <w:r w:rsidRPr="005A0B9A">
        <w:rPr>
          <w:rFonts w:ascii="Times New Roman" w:hAnsi="Times New Roman"/>
          <w:sz w:val="28"/>
          <w:szCs w:val="28"/>
          <w:lang w:eastAsia="ru-RU"/>
        </w:rPr>
        <w:t>. Администрация отказывает в рассмотрении жалобы в случаях если: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1) в жалобе не указаны наименование органа либо должностного лица, исполняющего муниципальную функцию, либо наименование/фамилия, имя и отчество юридического/физического лица, подавшего жалобу, либо почтовый адрес (адрес электронной почты), по которому должен быть направлен ответ;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3) текст жалобы не поддается прочтению, о чем сообщается заявителю, направившему жалобу, если его фамилия и почтовый адрес (адрес электронной почты) поддаются прочтению;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4)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этом заявитель письменно уведомляется;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137</w:t>
      </w:r>
      <w:r w:rsidRPr="005A0B9A">
        <w:rPr>
          <w:rFonts w:ascii="Times New Roman" w:hAnsi="Times New Roman"/>
          <w:sz w:val="28"/>
          <w:szCs w:val="28"/>
          <w:lang w:eastAsia="ru-RU"/>
        </w:rPr>
        <w:t>. В случае если причины, по которым ответ по существу поставленных в жалобе вопросов не мог быть дан, в последующем были устранены, лицо, подавшее жалобу, вправе вновь направить жалобу в контрольный орган.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138</w:t>
      </w:r>
      <w:r w:rsidRPr="005A0B9A">
        <w:rPr>
          <w:rFonts w:ascii="Times New Roman" w:hAnsi="Times New Roman"/>
          <w:sz w:val="28"/>
          <w:szCs w:val="28"/>
          <w:lang w:eastAsia="ru-RU"/>
        </w:rPr>
        <w:t>. Оснований для приостановления рассмотрения жалобы не имеется.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139</w:t>
      </w:r>
      <w:r w:rsidRPr="005A0B9A">
        <w:rPr>
          <w:rFonts w:ascii="Times New Roman" w:hAnsi="Times New Roman"/>
          <w:sz w:val="28"/>
          <w:szCs w:val="28"/>
          <w:lang w:eastAsia="ru-RU"/>
        </w:rPr>
        <w:t>. Основанием для начала процедуры досудебного (внесудебного) обжалования является подача жалобы в письменной форме на бумажном носителе, в электронной форме или при личном приеме заявителя.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140</w:t>
      </w:r>
      <w:r w:rsidRPr="005A0B9A">
        <w:rPr>
          <w:rFonts w:ascii="Times New Roman" w:hAnsi="Times New Roman"/>
          <w:sz w:val="28"/>
          <w:szCs w:val="28"/>
          <w:lang w:eastAsia="ru-RU"/>
        </w:rPr>
        <w:t>. Жалобы на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(бездействие) должностных лиц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и их решения, принятые при исполнении муниципальной функции, рассматриваются главой администрации.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141</w:t>
      </w:r>
      <w:r w:rsidRPr="005A0B9A">
        <w:rPr>
          <w:rFonts w:ascii="Times New Roman" w:hAnsi="Times New Roman"/>
          <w:sz w:val="28"/>
          <w:szCs w:val="28"/>
          <w:lang w:eastAsia="ru-RU"/>
        </w:rPr>
        <w:t>. Лицо, подавшее жалобу, имеет право на получение информации по следующим вопросам: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1) о входящем номере, под которым зарегистрирована жалоба в системе делопроизводства;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2) о требованиях, предъявляемых к содержанию жалобы;</w:t>
      </w:r>
    </w:p>
    <w:p w:rsidR="00493A73" w:rsidRPr="005A0B9A" w:rsidRDefault="00493A73" w:rsidP="00493A73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B9A">
        <w:rPr>
          <w:rFonts w:ascii="Times New Roman" w:hAnsi="Times New Roman"/>
          <w:sz w:val="28"/>
          <w:szCs w:val="28"/>
          <w:lang w:eastAsia="ru-RU"/>
        </w:rPr>
        <w:t>3) о месте размещения информации по вопросам исполнения муниципальной функции.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142</w:t>
      </w:r>
      <w:r w:rsidRPr="005A0B9A">
        <w:rPr>
          <w:rFonts w:ascii="Times New Roman" w:hAnsi="Times New Roman"/>
          <w:sz w:val="28"/>
          <w:szCs w:val="28"/>
          <w:lang w:eastAsia="ru-RU"/>
        </w:rPr>
        <w:t>. Лицо, подавшее жалобу, имеет право отозвать жалобу до момента вынесения по ней решения.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143</w:t>
      </w:r>
      <w:r w:rsidRPr="005A0B9A">
        <w:rPr>
          <w:rFonts w:ascii="Times New Roman" w:hAnsi="Times New Roman"/>
          <w:sz w:val="28"/>
          <w:szCs w:val="28"/>
          <w:lang w:eastAsia="ru-RU"/>
        </w:rPr>
        <w:t>. Жалоба на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(бездействие) должностных лиц А</w:t>
      </w:r>
      <w:r w:rsidRPr="005A0B9A">
        <w:rPr>
          <w:rFonts w:ascii="Times New Roman" w:hAnsi="Times New Roman"/>
          <w:sz w:val="28"/>
          <w:szCs w:val="28"/>
          <w:lang w:eastAsia="ru-RU"/>
        </w:rPr>
        <w:t>дминистрации и их решения, принятые при исполнении муниципальной функции, поступившая в контрольный орган, подлежит рассмотрению в течение 30 дней со дня ее регистрации.</w:t>
      </w:r>
    </w:p>
    <w:p w:rsidR="00493A73" w:rsidRPr="005A0B9A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144</w:t>
      </w:r>
      <w:r w:rsidRPr="005A0B9A">
        <w:rPr>
          <w:rFonts w:ascii="Times New Roman" w:hAnsi="Times New Roman"/>
          <w:sz w:val="28"/>
          <w:szCs w:val="28"/>
          <w:lang w:eastAsia="ru-RU"/>
        </w:rPr>
        <w:t>. Если в результате рассмотрения жалоба признана обоснованной, то принимается решение об осуществлении действий по устранению предмета жалобы и привлечении к ответственности должностного лица, допустившего нарушения в ходе исполнения муниципальной функции.</w:t>
      </w:r>
    </w:p>
    <w:p w:rsidR="00493A73" w:rsidRPr="00067642" w:rsidRDefault="00493A73" w:rsidP="00493A7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145</w:t>
      </w:r>
      <w:r w:rsidRPr="005A0B9A">
        <w:rPr>
          <w:rFonts w:ascii="Times New Roman" w:hAnsi="Times New Roman"/>
          <w:sz w:val="28"/>
          <w:szCs w:val="28"/>
          <w:lang w:eastAsia="ru-RU"/>
        </w:rPr>
        <w:t>. Заявителю по указанному в жалобе адресу направляется сообщение о принятом решении и действиях, осуществленных в соответствии с принятым решением, подписанное главой администрации.</w:t>
      </w: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Pr="00560D79" w:rsidRDefault="00493A73" w:rsidP="00493A73">
      <w:pPr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A73" w:rsidRPr="00560D79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60D79">
        <w:rPr>
          <w:rFonts w:ascii="Times New Roman" w:hAnsi="Times New Roman"/>
          <w:sz w:val="28"/>
          <w:szCs w:val="28"/>
        </w:rPr>
        <w:t>Приложение  № 1</w:t>
      </w: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0D7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0D79">
        <w:rPr>
          <w:rFonts w:ascii="Times New Roman" w:hAnsi="Times New Roman"/>
          <w:sz w:val="28"/>
          <w:szCs w:val="28"/>
        </w:rPr>
        <w:t xml:space="preserve"> по исполнению муниципальной функции </w:t>
      </w: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60D7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79">
        <w:rPr>
          <w:rFonts w:ascii="Times New Roman" w:hAnsi="Times New Roman"/>
          <w:bCs/>
          <w:sz w:val="28"/>
          <w:szCs w:val="28"/>
          <w:lang w:eastAsia="ru-RU"/>
        </w:rPr>
        <w:t xml:space="preserve"> внутреннего </w:t>
      </w:r>
    </w:p>
    <w:p w:rsidR="00493A73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0D79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финансового контроля</w:t>
      </w:r>
    </w:p>
    <w:p w:rsidR="00493A73" w:rsidRPr="000E67A8" w:rsidRDefault="00493A73" w:rsidP="00493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A73" w:rsidRPr="002623E2" w:rsidRDefault="00493A73" w:rsidP="00493A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23E2">
        <w:rPr>
          <w:rFonts w:ascii="Times New Roman" w:hAnsi="Times New Roman"/>
          <w:b/>
          <w:bCs/>
          <w:sz w:val="28"/>
          <w:szCs w:val="28"/>
        </w:rPr>
        <w:t>Блок - схема</w:t>
      </w:r>
    </w:p>
    <w:p w:rsidR="00493A73" w:rsidRPr="002623E2" w:rsidRDefault="00493A73" w:rsidP="00493A73">
      <w:pPr>
        <w:jc w:val="center"/>
        <w:rPr>
          <w:rFonts w:ascii="Times New Roman" w:hAnsi="Times New Roman"/>
          <w:sz w:val="28"/>
          <w:szCs w:val="28"/>
        </w:rPr>
      </w:pPr>
      <w:r w:rsidRPr="002623E2">
        <w:rPr>
          <w:rFonts w:ascii="Times New Roman" w:hAnsi="Times New Roman"/>
          <w:sz w:val="28"/>
          <w:szCs w:val="28"/>
        </w:rPr>
        <w:t>последовательности исполнения административных процедур</w:t>
      </w:r>
    </w:p>
    <w:p w:rsidR="00493A73" w:rsidRPr="002623E2" w:rsidRDefault="00493A73" w:rsidP="00493A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493A73" w:rsidRPr="00D84F63" w:rsidTr="00B437E8">
        <w:trPr>
          <w:trHeight w:val="1024"/>
        </w:trPr>
        <w:tc>
          <w:tcPr>
            <w:tcW w:w="5760" w:type="dxa"/>
          </w:tcPr>
          <w:p w:rsidR="00493A73" w:rsidRDefault="00493A73" w:rsidP="00B437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63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Pr="002623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мероприятия</w:t>
            </w:r>
          </w:p>
          <w:p w:rsidR="00493A73" w:rsidRPr="002623E2" w:rsidRDefault="00493A73" w:rsidP="00B43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A73" w:rsidRPr="00560D79" w:rsidRDefault="00493A73" w:rsidP="0049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-635</wp:posOffset>
                </wp:positionV>
                <wp:extent cx="0" cy="194945"/>
                <wp:effectExtent l="57150" t="13335" r="571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D728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05pt" to="23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">
                <v:stroke endarrow="block"/>
              </v:lin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493A73" w:rsidRPr="00D84F63" w:rsidTr="00B437E8">
        <w:tc>
          <w:tcPr>
            <w:tcW w:w="5760" w:type="dxa"/>
          </w:tcPr>
          <w:p w:rsidR="00493A73" w:rsidRDefault="00493A73" w:rsidP="00B43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0D7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262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контрольного мероприятия</w:t>
            </w:r>
            <w:r w:rsidRPr="005A0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3A73" w:rsidRPr="00560D79" w:rsidRDefault="00493A73" w:rsidP="00B43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73" w:rsidRPr="00560D79" w:rsidRDefault="00493A73" w:rsidP="0049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</wp:posOffset>
                </wp:positionV>
                <wp:extent cx="0" cy="187960"/>
                <wp:effectExtent l="57150" t="5080" r="5715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05CCB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1pt" to="23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1714500</wp:posOffset>
                </wp:positionV>
                <wp:extent cx="0" cy="0"/>
                <wp:effectExtent l="8255" t="60960" r="20320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5D4B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135pt" to="-13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">
                <v:stroke endarrow="block"/>
              </v:lin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493A73" w:rsidRPr="00D84F63" w:rsidTr="00B437E8">
        <w:trPr>
          <w:trHeight w:val="681"/>
        </w:trPr>
        <w:tc>
          <w:tcPr>
            <w:tcW w:w="5760" w:type="dxa"/>
          </w:tcPr>
          <w:p w:rsidR="00493A73" w:rsidRPr="00560D79" w:rsidRDefault="00493A73" w:rsidP="00B4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6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2623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мероприятия</w:t>
            </w:r>
          </w:p>
        </w:tc>
      </w:tr>
    </w:tbl>
    <w:p w:rsidR="00493A73" w:rsidRPr="00560D79" w:rsidRDefault="00493A73" w:rsidP="0049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</wp:posOffset>
                </wp:positionV>
                <wp:extent cx="0" cy="197485"/>
                <wp:effectExtent l="57150" t="5080" r="5715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D9A9B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35pt" to="23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">
                <v:stroke endarrow="block"/>
              </v:lin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493A73" w:rsidRPr="00D84F63" w:rsidTr="00B437E8">
        <w:trPr>
          <w:trHeight w:val="787"/>
        </w:trPr>
        <w:tc>
          <w:tcPr>
            <w:tcW w:w="5760" w:type="dxa"/>
          </w:tcPr>
          <w:p w:rsidR="00493A73" w:rsidRDefault="00493A73" w:rsidP="00B43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D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проверки: </w:t>
            </w:r>
          </w:p>
          <w:p w:rsidR="00493A73" w:rsidRPr="00560D79" w:rsidRDefault="00493A73" w:rsidP="00B43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акта проверки </w:t>
            </w:r>
          </w:p>
        </w:tc>
      </w:tr>
    </w:tbl>
    <w:p w:rsidR="00493A73" w:rsidRPr="00560D79" w:rsidRDefault="00493A73" w:rsidP="0049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-3810</wp:posOffset>
                </wp:positionV>
                <wp:extent cx="0" cy="178435"/>
                <wp:effectExtent l="57150" t="13335" r="5715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E7BBD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3pt" to="23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">
                <v:stroke endarrow="block"/>
              </v:lin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493A73" w:rsidRPr="00D84F63" w:rsidTr="00B437E8">
        <w:tc>
          <w:tcPr>
            <w:tcW w:w="5760" w:type="dxa"/>
          </w:tcPr>
          <w:p w:rsidR="00493A73" w:rsidRPr="00560D79" w:rsidRDefault="00493A73" w:rsidP="00B437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D7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результатам проведения проверки: выдача предписания с предложениями по устранению выявленных нарушений и принятию соответствующих мер, предусмотренных законодательством Российской Федерации. </w:t>
            </w:r>
          </w:p>
        </w:tc>
      </w:tr>
    </w:tbl>
    <w:p w:rsidR="00493A73" w:rsidRPr="00560D79" w:rsidRDefault="00493A73" w:rsidP="00493A73">
      <w:pPr>
        <w:pStyle w:val="ConsPlusNormal"/>
        <w:widowControl/>
        <w:tabs>
          <w:tab w:val="center" w:pos="4677"/>
        </w:tabs>
        <w:ind w:firstLine="0"/>
        <w:rPr>
          <w:rStyle w:val="a8"/>
          <w:rFonts w:ascii="Times New Roman" w:hAnsi="Times New Roman" w:cs="Times New Roman"/>
          <w:bCs/>
          <w:color w:val="000000"/>
          <w:sz w:val="24"/>
          <w:szCs w:val="24"/>
        </w:rPr>
      </w:pPr>
      <w:r w:rsidRPr="00560D79">
        <w:rPr>
          <w:rFonts w:ascii="Times New Roman" w:hAnsi="Times New Roman" w:cs="Times New Roman"/>
          <w:sz w:val="24"/>
          <w:szCs w:val="24"/>
        </w:rPr>
        <w:t xml:space="preserve">  </w:t>
      </w:r>
      <w:r w:rsidRPr="00560D79">
        <w:rPr>
          <w:rFonts w:ascii="Times New Roman" w:hAnsi="Times New Roman" w:cs="Times New Roman"/>
          <w:sz w:val="24"/>
          <w:szCs w:val="24"/>
        </w:rPr>
        <w:tab/>
      </w:r>
    </w:p>
    <w:p w:rsidR="00493A73" w:rsidRPr="00560D79" w:rsidRDefault="00493A73" w:rsidP="00493A7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493A73" w:rsidRPr="00D84F63" w:rsidTr="00B437E8">
        <w:trPr>
          <w:trHeight w:val="900"/>
        </w:trPr>
        <w:tc>
          <w:tcPr>
            <w:tcW w:w="5760" w:type="dxa"/>
          </w:tcPr>
          <w:p w:rsidR="00493A73" w:rsidRPr="00D84F63" w:rsidRDefault="00493A73" w:rsidP="00B4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63">
              <w:rPr>
                <w:rFonts w:ascii="Times New Roman" w:hAnsi="Times New Roman"/>
                <w:sz w:val="24"/>
                <w:szCs w:val="24"/>
              </w:rPr>
              <w:t>Контроль за совершением действий по исполнению муниципальной функции</w:t>
            </w:r>
          </w:p>
          <w:p w:rsidR="00493A73" w:rsidRPr="00D84F63" w:rsidRDefault="00493A73" w:rsidP="00B43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A73" w:rsidRPr="00560D79" w:rsidRDefault="00493A73" w:rsidP="00493A73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493A73" w:rsidRPr="00D84F63" w:rsidTr="00B437E8">
        <w:trPr>
          <w:trHeight w:val="1260"/>
        </w:trPr>
        <w:tc>
          <w:tcPr>
            <w:tcW w:w="5760" w:type="dxa"/>
          </w:tcPr>
          <w:p w:rsidR="00493A73" w:rsidRPr="00D84F63" w:rsidRDefault="00493A73" w:rsidP="00B437E8">
            <w:pPr>
              <w:tabs>
                <w:tab w:val="left" w:pos="1935"/>
              </w:tabs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84F63">
              <w:rPr>
                <w:rFonts w:ascii="Times New Roman" w:hAnsi="Times New Roman"/>
                <w:sz w:val="24"/>
                <w:szCs w:val="24"/>
              </w:rPr>
              <w:t xml:space="preserve">Порядок обжалования действий (бездействия) и решений, осуществляемых в ходе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должностными лицами А</w:t>
            </w:r>
            <w:r w:rsidRPr="00D84F63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F63">
              <w:rPr>
                <w:rFonts w:ascii="Times New Roman" w:hAnsi="Times New Roman"/>
                <w:sz w:val="24"/>
                <w:szCs w:val="24"/>
              </w:rPr>
              <w:t xml:space="preserve">  муниципальной функции</w:t>
            </w:r>
          </w:p>
        </w:tc>
      </w:tr>
    </w:tbl>
    <w:p w:rsidR="00493A73" w:rsidRPr="00560D79" w:rsidRDefault="00493A73" w:rsidP="00493A73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53C0" w:rsidRDefault="007253C0"/>
    <w:sectPr w:rsidR="007253C0" w:rsidSect="003123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3D" w:rsidRDefault="00493A73" w:rsidP="00561B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3C3D" w:rsidRDefault="00493A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3D" w:rsidRDefault="00493A73" w:rsidP="00561B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28</w:t>
    </w:r>
    <w:r>
      <w:rPr>
        <w:rStyle w:val="ab"/>
      </w:rPr>
      <w:fldChar w:fldCharType="end"/>
    </w:r>
  </w:p>
  <w:p w:rsidR="00883C3D" w:rsidRDefault="00493A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32E"/>
    <w:multiLevelType w:val="hybridMultilevel"/>
    <w:tmpl w:val="7E9EE630"/>
    <w:lvl w:ilvl="0" w:tplc="8F88F932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21"/>
    <w:rsid w:val="00493A73"/>
    <w:rsid w:val="007253C0"/>
    <w:rsid w:val="009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BC1E"/>
  <w15:chartTrackingRefBased/>
  <w15:docId w15:val="{E3D296CD-861C-4B43-91AF-3ED9187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93A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3A73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93A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93A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A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3A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93A7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93A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rsid w:val="00493A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A7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93A73"/>
    <w:pPr>
      <w:ind w:left="720"/>
      <w:contextualSpacing/>
    </w:pPr>
  </w:style>
  <w:style w:type="paragraph" w:styleId="a7">
    <w:name w:val="No Spacing"/>
    <w:uiPriority w:val="99"/>
    <w:qFormat/>
    <w:rsid w:val="00493A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493A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uiPriority w:val="99"/>
    <w:rsid w:val="00493A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493A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Цветовое выделение"/>
    <w:uiPriority w:val="99"/>
    <w:rsid w:val="00493A73"/>
    <w:rPr>
      <w:b/>
      <w:color w:val="000080"/>
    </w:rPr>
  </w:style>
  <w:style w:type="paragraph" w:styleId="a9">
    <w:name w:val="header"/>
    <w:basedOn w:val="a"/>
    <w:link w:val="aa"/>
    <w:uiPriority w:val="99"/>
    <w:rsid w:val="00493A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3A73"/>
    <w:rPr>
      <w:rFonts w:ascii="Calibri" w:eastAsia="Calibri" w:hAnsi="Calibri" w:cs="Times New Roman"/>
    </w:rPr>
  </w:style>
  <w:style w:type="character" w:styleId="ab">
    <w:name w:val="page number"/>
    <w:basedOn w:val="a0"/>
    <w:uiPriority w:val="99"/>
    <w:rsid w:val="00493A73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493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2653DD945FF717D700B56D6B5F11B30B77D553FB5083000CFE125F3m8T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B2653DD945FF717D700B56D6B5F11B30B77D553FB5083000CFE125F3842D45201375911F9E054Cm3T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9B2653DD945FF717D700B56D6B5F11B30B67D5539B7083000CFE125F3842D4520137593189Cm0T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10186</Words>
  <Characters>58065</Characters>
  <Application>Microsoft Office Word</Application>
  <DocSecurity>0</DocSecurity>
  <Lines>483</Lines>
  <Paragraphs>136</Paragraphs>
  <ScaleCrop>false</ScaleCrop>
  <Company/>
  <LinksUpToDate>false</LinksUpToDate>
  <CharactersWithSpaces>68115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2019-07-05T10:44:00Z</dcterms:created>
  <dcterms:modified xsi:type="dcterms:W3CDTF">2019-07-05T10:45:00Z</dcterms:modified>
</cp:coreProperties>
</file>