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4" w:rsidRDefault="003C5184" w:rsidP="005C0328"/>
    <w:p w:rsidR="003C5184" w:rsidRDefault="003C5184" w:rsidP="005C0328"/>
    <w:p w:rsidR="003C5184" w:rsidRDefault="003C5184" w:rsidP="005C0328"/>
    <w:p w:rsidR="003C5184" w:rsidRDefault="003C5184" w:rsidP="005C0328"/>
    <w:p w:rsidR="003C5184" w:rsidRDefault="003C5184" w:rsidP="005C0328"/>
    <w:p w:rsidR="003C5184" w:rsidRDefault="003C5184" w:rsidP="005C0328"/>
    <w:p w:rsidR="003C5184" w:rsidRDefault="003C5184" w:rsidP="005C0328"/>
    <w:p w:rsidR="003C5184" w:rsidRDefault="003C5184" w:rsidP="005C0328"/>
    <w:p w:rsidR="003C5184" w:rsidRDefault="003C5184" w:rsidP="005C0328"/>
    <w:p w:rsidR="003C5184" w:rsidRDefault="003C5184" w:rsidP="005C0328"/>
    <w:p w:rsidR="003C5184" w:rsidRPr="00800FA4" w:rsidRDefault="003C5184"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3C5184" w:rsidRPr="00800FA4" w:rsidRDefault="003C5184"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3C5184" w:rsidRPr="00800FA4" w:rsidRDefault="003C5184" w:rsidP="00800FA4">
      <w:pPr>
        <w:pStyle w:val="NoSpacing"/>
        <w:jc w:val="center"/>
        <w:rPr>
          <w:rFonts w:ascii="Times New Roman" w:hAnsi="Times New Roman" w:cs="Times New Roman"/>
          <w:b/>
          <w:bCs/>
          <w:sz w:val="32"/>
          <w:szCs w:val="32"/>
        </w:rPr>
      </w:pPr>
    </w:p>
    <w:p w:rsidR="003C5184" w:rsidRPr="00800FA4" w:rsidRDefault="003C5184"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3C5184" w:rsidRPr="00800FA4" w:rsidRDefault="003C5184" w:rsidP="00800FA4">
      <w:pPr>
        <w:pStyle w:val="NoSpacing"/>
        <w:jc w:val="center"/>
        <w:rPr>
          <w:rFonts w:ascii="Times New Roman" w:hAnsi="Times New Roman" w:cs="Times New Roman"/>
          <w:b/>
          <w:bCs/>
          <w:sz w:val="32"/>
          <w:szCs w:val="32"/>
        </w:rPr>
      </w:pPr>
      <w:r>
        <w:rPr>
          <w:rFonts w:ascii="Times New Roman" w:hAnsi="Times New Roman" w:cs="Times New Roman"/>
          <w:b/>
          <w:bCs/>
          <w:sz w:val="32"/>
          <w:szCs w:val="32"/>
        </w:rPr>
        <w:t>на 2016-2020 годы</w:t>
      </w:r>
    </w:p>
    <w:p w:rsidR="003C5184" w:rsidRDefault="003C5184" w:rsidP="005C0328"/>
    <w:p w:rsidR="003C5184" w:rsidRDefault="003C5184" w:rsidP="005C0328"/>
    <w:p w:rsidR="003C5184" w:rsidRPr="009E70FA" w:rsidRDefault="003C5184"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18.10.2016г, 09.11.2016г,</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Pr>
          <w:rFonts w:ascii="Times New Roman" w:hAnsi="Times New Roman" w:cs="Times New Roman"/>
          <w:sz w:val="24"/>
          <w:szCs w:val="24"/>
        </w:rPr>
        <w:t>,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 17.05.2017г.,30.06.2017г.,</w:t>
      </w:r>
    </w:p>
    <w:p w:rsidR="003C5184" w:rsidRDefault="003C5184" w:rsidP="0033194B">
      <w:pPr>
        <w:tabs>
          <w:tab w:val="left" w:pos="3695"/>
        </w:tabs>
        <w:spacing w:after="0" w:line="240" w:lineRule="atLeast"/>
      </w:pPr>
      <w:r>
        <w:rPr>
          <w:rFonts w:ascii="Times New Roman" w:hAnsi="Times New Roman" w:cs="Times New Roman"/>
          <w:sz w:val="24"/>
          <w:szCs w:val="24"/>
        </w:rPr>
        <w:t xml:space="preserve"> 14.09.2017г.,  28.09.2017г.,27.10.2017г., 14.11.2017г, 29.12.2017г., 30.01.2018., 22.02.2018г.,30.03.2018г.,10.07.2018г. 02.11.2018г., 29.12.2018г.).</w:t>
      </w:r>
    </w:p>
    <w:p w:rsidR="003C5184" w:rsidRDefault="003C5184" w:rsidP="00A3574D">
      <w:pPr>
        <w:tabs>
          <w:tab w:val="left" w:pos="3695"/>
        </w:tabs>
        <w:spacing w:after="0" w:line="240" w:lineRule="atLeast"/>
        <w:jc w:val="center"/>
      </w:pPr>
    </w:p>
    <w:p w:rsidR="003C5184" w:rsidRDefault="003C5184" w:rsidP="00A3574D">
      <w:pPr>
        <w:tabs>
          <w:tab w:val="left" w:pos="3695"/>
        </w:tabs>
        <w:spacing w:after="0" w:line="240" w:lineRule="atLeast"/>
        <w:jc w:val="center"/>
      </w:pPr>
    </w:p>
    <w:p w:rsidR="003C5184" w:rsidRDefault="003C5184" w:rsidP="00A3574D">
      <w:pPr>
        <w:tabs>
          <w:tab w:val="left" w:pos="3695"/>
        </w:tabs>
        <w:spacing w:after="0" w:line="240" w:lineRule="atLeast"/>
        <w:jc w:val="center"/>
      </w:pPr>
    </w:p>
    <w:p w:rsidR="003C5184" w:rsidRDefault="003C5184" w:rsidP="00A3574D">
      <w:pPr>
        <w:tabs>
          <w:tab w:val="left" w:pos="3695"/>
        </w:tabs>
        <w:spacing w:after="0" w:line="240" w:lineRule="atLeast"/>
        <w:jc w:val="center"/>
      </w:pPr>
    </w:p>
    <w:p w:rsidR="003C5184" w:rsidRDefault="003C5184" w:rsidP="00A3574D">
      <w:pPr>
        <w:tabs>
          <w:tab w:val="left" w:pos="3695"/>
        </w:tabs>
        <w:spacing w:after="0" w:line="240" w:lineRule="atLeast"/>
        <w:jc w:val="center"/>
      </w:pPr>
    </w:p>
    <w:p w:rsidR="003C5184" w:rsidRDefault="003C5184" w:rsidP="00A3574D">
      <w:pPr>
        <w:tabs>
          <w:tab w:val="left" w:pos="3695"/>
        </w:tabs>
        <w:spacing w:after="0" w:line="240" w:lineRule="atLeast"/>
        <w:jc w:val="center"/>
      </w:pPr>
    </w:p>
    <w:p w:rsidR="003C5184" w:rsidRDefault="003C5184" w:rsidP="00C94D6C">
      <w:pPr>
        <w:tabs>
          <w:tab w:val="left" w:pos="3695"/>
        </w:tabs>
        <w:spacing w:after="0" w:line="240" w:lineRule="atLeast"/>
      </w:pPr>
    </w:p>
    <w:p w:rsidR="003C5184" w:rsidRDefault="003C5184" w:rsidP="00F13B41">
      <w:pPr>
        <w:tabs>
          <w:tab w:val="left" w:pos="3695"/>
        </w:tabs>
        <w:spacing w:after="0" w:line="240" w:lineRule="atLeast"/>
      </w:pPr>
    </w:p>
    <w:p w:rsidR="003C5184" w:rsidRPr="00A3574D" w:rsidRDefault="003C5184" w:rsidP="00A3574D">
      <w:pPr>
        <w:tabs>
          <w:tab w:val="left" w:pos="3695"/>
        </w:tabs>
        <w:spacing w:after="0" w:line="240" w:lineRule="atLeast"/>
        <w:jc w:val="center"/>
      </w:pPr>
    </w:p>
    <w:p w:rsidR="003C5184" w:rsidRPr="00C94D6C" w:rsidRDefault="003C5184" w:rsidP="00CA6A23">
      <w:pPr>
        <w:jc w:val="center"/>
        <w:rPr>
          <w:rFonts w:ascii="Times New Roman" w:hAnsi="Times New Roman" w:cs="Times New Roman"/>
          <w:b/>
          <w:bCs/>
          <w:sz w:val="24"/>
          <w:szCs w:val="24"/>
          <w:u w:val="single"/>
        </w:rPr>
      </w:pPr>
      <w:r w:rsidRPr="00C94D6C">
        <w:rPr>
          <w:rFonts w:ascii="Times New Roman" w:hAnsi="Times New Roman" w:cs="Times New Roman"/>
          <w:b/>
          <w:bCs/>
          <w:sz w:val="24"/>
          <w:szCs w:val="24"/>
          <w:u w:val="single"/>
        </w:rPr>
        <w:t>пгт Старая Торопа</w:t>
      </w:r>
    </w:p>
    <w:p w:rsidR="003C5184" w:rsidRPr="00C94D6C" w:rsidRDefault="003C5184" w:rsidP="00A90C5B">
      <w:pPr>
        <w:jc w:val="center"/>
        <w:rPr>
          <w:rFonts w:ascii="Times New Roman" w:hAnsi="Times New Roman" w:cs="Times New Roman"/>
          <w:b/>
          <w:bCs/>
          <w:sz w:val="24"/>
          <w:szCs w:val="24"/>
        </w:rPr>
      </w:pPr>
      <w:r w:rsidRPr="00C94D6C">
        <w:rPr>
          <w:rFonts w:ascii="Times New Roman" w:hAnsi="Times New Roman" w:cs="Times New Roman"/>
          <w:b/>
          <w:bCs/>
          <w:sz w:val="24"/>
          <w:szCs w:val="24"/>
        </w:rPr>
        <w:t>2015 год</w:t>
      </w:r>
    </w:p>
    <w:p w:rsidR="003C5184" w:rsidRDefault="003C5184">
      <w:pPr>
        <w:widowControl w:val="0"/>
        <w:autoSpaceDE w:val="0"/>
        <w:autoSpaceDN w:val="0"/>
        <w:adjustRightInd w:val="0"/>
        <w:spacing w:after="0" w:line="240" w:lineRule="auto"/>
        <w:jc w:val="center"/>
        <w:outlineLvl w:val="0"/>
        <w:rPr>
          <w:rFonts w:ascii="Times New Roman" w:hAnsi="Times New Roman" w:cs="Times New Roman"/>
        </w:rPr>
      </w:pPr>
    </w:p>
    <w:p w:rsidR="003C5184" w:rsidRDefault="003C5184">
      <w:pPr>
        <w:widowControl w:val="0"/>
        <w:autoSpaceDE w:val="0"/>
        <w:autoSpaceDN w:val="0"/>
        <w:adjustRightInd w:val="0"/>
        <w:spacing w:after="0" w:line="240" w:lineRule="auto"/>
        <w:jc w:val="center"/>
        <w:outlineLvl w:val="0"/>
        <w:rPr>
          <w:rFonts w:ascii="Times New Roman" w:hAnsi="Times New Roman" w:cs="Times New Roman"/>
        </w:rPr>
      </w:pPr>
    </w:p>
    <w:p w:rsidR="003C5184" w:rsidRDefault="003C5184">
      <w:pPr>
        <w:widowControl w:val="0"/>
        <w:autoSpaceDE w:val="0"/>
        <w:autoSpaceDN w:val="0"/>
        <w:adjustRightInd w:val="0"/>
        <w:spacing w:after="0" w:line="240" w:lineRule="auto"/>
        <w:jc w:val="center"/>
        <w:outlineLvl w:val="0"/>
        <w:rPr>
          <w:rFonts w:ascii="Times New Roman" w:hAnsi="Times New Roman" w:cs="Times New Roman"/>
        </w:rPr>
      </w:pPr>
    </w:p>
    <w:p w:rsidR="003C5184" w:rsidRPr="00C94D6C" w:rsidRDefault="003C5184">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C94D6C">
        <w:rPr>
          <w:rFonts w:ascii="Times New Roman" w:hAnsi="Times New Roman" w:cs="Times New Roman"/>
          <w:b/>
          <w:bCs/>
          <w:sz w:val="28"/>
          <w:szCs w:val="28"/>
        </w:rPr>
        <w:t>Паспорт</w:t>
      </w:r>
    </w:p>
    <w:p w:rsidR="003C5184" w:rsidRPr="00C94D6C" w:rsidRDefault="003C5184" w:rsidP="00C94D6C">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муниципальной программы городского поселения поселок Старая Торопа</w:t>
      </w:r>
      <w:r>
        <w:rPr>
          <w:rFonts w:ascii="Times New Roman" w:hAnsi="Times New Roman" w:cs="Times New Roman"/>
          <w:b/>
          <w:bCs/>
          <w:sz w:val="28"/>
          <w:szCs w:val="28"/>
        </w:rPr>
        <w:t xml:space="preserve"> </w:t>
      </w:r>
      <w:r w:rsidRPr="00C94D6C">
        <w:rPr>
          <w:rFonts w:ascii="Times New Roman" w:hAnsi="Times New Roman" w:cs="Times New Roman"/>
          <w:b/>
          <w:bCs/>
          <w:sz w:val="28"/>
          <w:szCs w:val="28"/>
        </w:rPr>
        <w:t>Западнодв</w:t>
      </w:r>
      <w:r>
        <w:rPr>
          <w:rFonts w:ascii="Times New Roman" w:hAnsi="Times New Roman" w:cs="Times New Roman"/>
          <w:b/>
          <w:bCs/>
          <w:sz w:val="28"/>
          <w:szCs w:val="28"/>
        </w:rPr>
        <w:t>инского района Тверской области</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3C5184"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2016-2021</w:t>
            </w:r>
            <w:r w:rsidRPr="009D008F">
              <w:rPr>
                <w:rFonts w:ascii="Times New Roman" w:hAnsi="Times New Roman" w:cs="Times New Roman"/>
              </w:rPr>
              <w:t xml:space="preserve"> годы (далее - муниципальная программа).</w:t>
            </w:r>
          </w:p>
        </w:tc>
      </w:tr>
      <w:tr w:rsidR="003C5184"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3C5184" w:rsidRPr="009D008F" w:rsidTr="00C94D6C">
        <w:trPr>
          <w:gridAfter w:val="2"/>
          <w:wAfter w:w="12614" w:type="dxa"/>
          <w:trHeight w:val="625"/>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C94D6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C94D6C">
            <w:pPr>
              <w:spacing w:after="0"/>
            </w:pPr>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3C5184" w:rsidRPr="009D008F" w:rsidTr="00C94D6C">
        <w:trPr>
          <w:gridAfter w:val="2"/>
          <w:wAfter w:w="12614" w:type="dxa"/>
          <w:trHeight w:val="559"/>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C94D6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C94D6C">
            <w:pPr>
              <w:spacing w:after="0"/>
            </w:pPr>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3C5184"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C94D6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C94D6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2016 - 2021</w:t>
            </w:r>
            <w:r w:rsidRPr="009D008F">
              <w:rPr>
                <w:rFonts w:ascii="Times New Roman" w:hAnsi="Times New Roman" w:cs="Times New Roman"/>
              </w:rPr>
              <w:t xml:space="preserve"> годы.</w:t>
            </w:r>
          </w:p>
        </w:tc>
      </w:tr>
      <w:tr w:rsidR="003C5184"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3C5184"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3C5184" w:rsidRPr="009D008F" w:rsidRDefault="003C5184"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3C5184" w:rsidRPr="009D008F" w:rsidRDefault="003C5184"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3C5184"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5184" w:rsidRPr="009D008F" w:rsidRDefault="003C5184">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2021</w:t>
            </w:r>
            <w:r w:rsidRPr="009D008F">
              <w:rPr>
                <w:rFonts w:ascii="Times New Roman" w:hAnsi="Times New Roman" w:cs="Times New Roman"/>
              </w:rPr>
              <w:t xml:space="preserve"> году.</w:t>
            </w:r>
          </w:p>
          <w:p w:rsidR="003C5184" w:rsidRPr="009D008F" w:rsidRDefault="003C5184">
            <w:pPr>
              <w:widowControl w:val="0"/>
              <w:autoSpaceDE w:val="0"/>
              <w:autoSpaceDN w:val="0"/>
              <w:adjustRightInd w:val="0"/>
              <w:spacing w:after="0" w:line="240" w:lineRule="auto"/>
              <w:jc w:val="both"/>
              <w:rPr>
                <w:rFonts w:ascii="Times New Roman" w:hAnsi="Times New Roman" w:cs="Times New Roman"/>
              </w:rPr>
            </w:pPr>
          </w:p>
          <w:p w:rsidR="003C5184" w:rsidRPr="009D008F" w:rsidRDefault="003C5184"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2021</w:t>
            </w:r>
            <w:r w:rsidRPr="009D008F">
              <w:rPr>
                <w:rFonts w:ascii="Times New Roman" w:hAnsi="Times New Roman" w:cs="Times New Roman"/>
              </w:rPr>
              <w:t xml:space="preserve"> году.</w:t>
            </w:r>
          </w:p>
          <w:p w:rsidR="003C5184" w:rsidRPr="009D008F" w:rsidRDefault="003C5184"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2021</w:t>
            </w:r>
            <w:r w:rsidRPr="009D008F">
              <w:rPr>
                <w:rFonts w:ascii="Times New Roman" w:hAnsi="Times New Roman" w:cs="Times New Roman"/>
              </w:rPr>
              <w:t xml:space="preserve"> году</w:t>
            </w:r>
          </w:p>
        </w:tc>
      </w:tr>
      <w:tr w:rsidR="003C5184" w:rsidRPr="009D008F">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C5184" w:rsidRPr="009D008F" w:rsidRDefault="003C5184">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3C5184" w:rsidRPr="00A112D3" w:rsidRDefault="003C5184" w:rsidP="00A90C5B">
            <w:pPr>
              <w:spacing w:after="0" w:line="240" w:lineRule="auto"/>
              <w:jc w:val="both"/>
              <w:rPr>
                <w:rFonts w:ascii="Times New Roman" w:hAnsi="Times New Roman" w:cs="Times New Roman"/>
              </w:rPr>
            </w:pPr>
            <w:r w:rsidRPr="00A112D3">
              <w:rPr>
                <w:rFonts w:ascii="Times New Roman" w:hAnsi="Times New Roman" w:cs="Times New Roman"/>
              </w:rPr>
              <w:t>Общий объем финансирования муни</w:t>
            </w:r>
            <w:r>
              <w:rPr>
                <w:rFonts w:ascii="Times New Roman" w:hAnsi="Times New Roman" w:cs="Times New Roman"/>
              </w:rPr>
              <w:t>ципальной программы на 2016-2021</w:t>
            </w:r>
            <w:r w:rsidRPr="00A112D3">
              <w:rPr>
                <w:rFonts w:ascii="Times New Roman" w:hAnsi="Times New Roman" w:cs="Times New Roman"/>
              </w:rPr>
              <w:t xml:space="preserve"> годы – </w:t>
            </w:r>
            <w:r>
              <w:rPr>
                <w:rFonts w:ascii="Times New Roman" w:hAnsi="Times New Roman" w:cs="Times New Roman"/>
              </w:rPr>
              <w:t xml:space="preserve"> 7838,7 </w:t>
            </w:r>
            <w:r w:rsidRPr="00A112D3">
              <w:rPr>
                <w:rFonts w:ascii="Times New Roman" w:hAnsi="Times New Roman" w:cs="Times New Roman"/>
              </w:rPr>
              <w:t>тыс.руб., в том числе по годам :</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935,8</w:t>
            </w:r>
            <w:r w:rsidRPr="006C4DD1">
              <w:rPr>
                <w:rFonts w:ascii="Times New Roman" w:hAnsi="Times New Roman" w:cs="Times New Roman"/>
              </w:rPr>
              <w:t xml:space="preserve"> тыс. руб.</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449,4</w:t>
            </w:r>
            <w:r w:rsidRPr="006C4DD1">
              <w:rPr>
                <w:rFonts w:ascii="Times New Roman" w:hAnsi="Times New Roman" w:cs="Times New Roman"/>
              </w:rPr>
              <w:t xml:space="preserve"> тыс. руб</w:t>
            </w:r>
            <w:r>
              <w:rPr>
                <w:rFonts w:ascii="Times New Roman" w:hAnsi="Times New Roman" w:cs="Times New Roman"/>
              </w:rPr>
              <w:t>.</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756,0</w:t>
            </w:r>
            <w:r w:rsidRPr="006C4DD1">
              <w:rPr>
                <w:rFonts w:ascii="Times New Roman" w:hAnsi="Times New Roman" w:cs="Times New Roman"/>
              </w:rPr>
              <w:t xml:space="preserve"> тыс. руб</w:t>
            </w:r>
            <w:r>
              <w:rPr>
                <w:rFonts w:ascii="Times New Roman" w:hAnsi="Times New Roman" w:cs="Times New Roman"/>
              </w:rPr>
              <w:t>.</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2021 год -   597,7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- 956,3</w:t>
            </w:r>
            <w:r w:rsidRPr="006C4DD1">
              <w:rPr>
                <w:rFonts w:ascii="Times New Roman" w:hAnsi="Times New Roman" w:cs="Times New Roman"/>
              </w:rPr>
              <w:t xml:space="preserve">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23,9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6,0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6,0  </w:t>
            </w:r>
            <w:r w:rsidRPr="006C4DD1">
              <w:rPr>
                <w:rFonts w:ascii="Times New Roman" w:hAnsi="Times New Roman" w:cs="Times New Roman"/>
              </w:rPr>
              <w:t>ты</w:t>
            </w:r>
            <w:r>
              <w:rPr>
                <w:rFonts w:ascii="Times New Roman" w:hAnsi="Times New Roman" w:cs="Times New Roman"/>
              </w:rPr>
              <w:t>с. руб.</w:t>
            </w:r>
          </w:p>
          <w:p w:rsidR="003C5184" w:rsidRPr="008579A1"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6,0 тыс.руб..        </w:t>
            </w:r>
            <w:r w:rsidRPr="006C4DD1">
              <w:rPr>
                <w:rFonts w:ascii="Times New Roman" w:hAnsi="Times New Roman" w:cs="Times New Roman"/>
              </w:rPr>
              <w:t xml:space="preserve">                     </w:t>
            </w:r>
            <w:r w:rsidRPr="006C4DD1">
              <w:rPr>
                <w:rFonts w:ascii="Times New Roman" w:hAnsi="Times New Roman" w:cs="Times New Roman"/>
                <w:u w:val="single"/>
              </w:rPr>
              <w:t xml:space="preserve">                </w:t>
            </w:r>
          </w:p>
          <w:p w:rsidR="003C5184" w:rsidRPr="006C4DD1" w:rsidRDefault="003C5184" w:rsidP="00A90C5B">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w:t>
            </w:r>
            <w:r w:rsidRPr="006C4DD1">
              <w:rPr>
                <w:rFonts w:ascii="Times New Roman" w:hAnsi="Times New Roman" w:cs="Times New Roman"/>
              </w:rPr>
              <w:t>1258,2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1764,7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359,6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3C5184"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150,0  </w:t>
            </w:r>
            <w:r w:rsidRPr="006C4DD1">
              <w:rPr>
                <w:rFonts w:ascii="Times New Roman" w:hAnsi="Times New Roman" w:cs="Times New Roman"/>
              </w:rPr>
              <w:t>ты</w:t>
            </w:r>
            <w:r>
              <w:rPr>
                <w:rFonts w:ascii="Times New Roman" w:hAnsi="Times New Roman" w:cs="Times New Roman"/>
              </w:rPr>
              <w:t xml:space="preserve">с.руб.  </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150,0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p>
          <w:p w:rsidR="003C5184" w:rsidRPr="006C4DD1" w:rsidRDefault="003C5184"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3C5184" w:rsidRDefault="003C5184"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606</w:t>
            </w:r>
            <w:r>
              <w:rPr>
                <w:rFonts w:ascii="Times New Roman" w:hAnsi="Times New Roman" w:cs="Times New Roman"/>
              </w:rPr>
              <w:t xml:space="preserve">,8 тыс.руб.    </w:t>
            </w:r>
          </w:p>
          <w:p w:rsidR="003C5184" w:rsidRPr="006C4DD1" w:rsidRDefault="003C5184" w:rsidP="00A90C5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r>
              <w:rPr>
                <w:rFonts w:ascii="Times New Roman" w:hAnsi="Times New Roman" w:cs="Times New Roman"/>
              </w:rPr>
              <w:t xml:space="preserve">2017год  -  513,8 тыс.руб.    </w:t>
            </w:r>
            <w:r w:rsidRPr="006C4DD1">
              <w:rPr>
                <w:rFonts w:ascii="Times New Roman" w:hAnsi="Times New Roman" w:cs="Times New Roman"/>
              </w:rPr>
              <w:t xml:space="preserve"> .</w:t>
            </w:r>
          </w:p>
          <w:p w:rsidR="003C5184" w:rsidRPr="009D008F"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w:t>
            </w:r>
            <w:r w:rsidRPr="006C4DD1">
              <w:rPr>
                <w:rFonts w:ascii="Times New Roman" w:hAnsi="Times New Roman" w:cs="Times New Roman"/>
              </w:rPr>
              <w:t xml:space="preserve">   </w:t>
            </w:r>
            <w:r>
              <w:rPr>
                <w:rFonts w:ascii="Times New Roman" w:hAnsi="Times New Roman" w:cs="Times New Roman"/>
              </w:rPr>
              <w:t>- 552,3 тыс.руб.</w:t>
            </w:r>
          </w:p>
        </w:tc>
      </w:tr>
      <w:tr w:rsidR="003C5184" w:rsidRPr="009D008F">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3C5184" w:rsidRDefault="003C5184" w:rsidP="0033194B">
            <w:pPr>
              <w:widowControl w:val="0"/>
              <w:autoSpaceDE w:val="0"/>
              <w:autoSpaceDN w:val="0"/>
              <w:adjustRightInd w:val="0"/>
              <w:spacing w:after="0" w:line="240" w:lineRule="auto"/>
              <w:jc w:val="center"/>
              <w:rPr>
                <w:rFonts w:ascii="Times New Roman" w:hAnsi="Times New Roman" w:cs="Times New Roman"/>
              </w:rPr>
            </w:pPr>
          </w:p>
          <w:p w:rsidR="003C5184" w:rsidRDefault="003C5184">
            <w:pPr>
              <w:widowControl w:val="0"/>
              <w:autoSpaceDE w:val="0"/>
              <w:autoSpaceDN w:val="0"/>
              <w:adjustRightInd w:val="0"/>
              <w:spacing w:after="0" w:line="240" w:lineRule="auto"/>
              <w:jc w:val="both"/>
              <w:rPr>
                <w:rFonts w:ascii="Times New Roman" w:hAnsi="Times New Roman" w:cs="Times New Roman"/>
              </w:rPr>
            </w:pPr>
          </w:p>
          <w:p w:rsidR="003C5184" w:rsidRDefault="003C5184">
            <w:pPr>
              <w:widowControl w:val="0"/>
              <w:autoSpaceDE w:val="0"/>
              <w:autoSpaceDN w:val="0"/>
              <w:adjustRightInd w:val="0"/>
              <w:spacing w:after="0" w:line="240" w:lineRule="auto"/>
              <w:jc w:val="both"/>
              <w:rPr>
                <w:rFonts w:ascii="Times New Roman" w:hAnsi="Times New Roman" w:cs="Times New Roman"/>
              </w:rPr>
            </w:pPr>
          </w:p>
          <w:p w:rsidR="003C5184" w:rsidRDefault="003C5184">
            <w:pPr>
              <w:widowControl w:val="0"/>
              <w:autoSpaceDE w:val="0"/>
              <w:autoSpaceDN w:val="0"/>
              <w:adjustRightInd w:val="0"/>
              <w:spacing w:after="0" w:line="240" w:lineRule="auto"/>
              <w:jc w:val="both"/>
              <w:rPr>
                <w:rFonts w:ascii="Times New Roman" w:hAnsi="Times New Roman" w:cs="Times New Roman"/>
              </w:rPr>
            </w:pPr>
          </w:p>
          <w:p w:rsidR="003C5184" w:rsidRDefault="003C5184">
            <w:pPr>
              <w:widowControl w:val="0"/>
              <w:autoSpaceDE w:val="0"/>
              <w:autoSpaceDN w:val="0"/>
              <w:adjustRightInd w:val="0"/>
              <w:spacing w:after="0" w:line="240" w:lineRule="auto"/>
              <w:jc w:val="both"/>
              <w:rPr>
                <w:rFonts w:ascii="Times New Roman" w:hAnsi="Times New Roman" w:cs="Times New Roman"/>
              </w:rPr>
            </w:pPr>
          </w:p>
          <w:p w:rsidR="003C5184" w:rsidRDefault="003C5184">
            <w:pPr>
              <w:widowControl w:val="0"/>
              <w:autoSpaceDE w:val="0"/>
              <w:autoSpaceDN w:val="0"/>
              <w:adjustRightInd w:val="0"/>
              <w:spacing w:after="0" w:line="240" w:lineRule="auto"/>
              <w:jc w:val="both"/>
              <w:rPr>
                <w:rFonts w:ascii="Times New Roman" w:hAnsi="Times New Roman" w:cs="Times New Roman"/>
              </w:rPr>
            </w:pPr>
          </w:p>
          <w:p w:rsidR="003C5184" w:rsidRPr="009D008F" w:rsidRDefault="003C5184">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3C5184" w:rsidRDefault="003C5184"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w:t>
            </w:r>
            <w:r w:rsidRPr="006C4DD1">
              <w:rPr>
                <w:rFonts w:ascii="Times New Roman" w:hAnsi="Times New Roman" w:cs="Times New Roman"/>
              </w:rPr>
              <w:t xml:space="preserve">   </w:t>
            </w:r>
            <w:r>
              <w:rPr>
                <w:rFonts w:ascii="Times New Roman" w:hAnsi="Times New Roman" w:cs="Times New Roman"/>
              </w:rPr>
              <w:t>- 443,4 тыс.руб.</w:t>
            </w:r>
          </w:p>
          <w:p w:rsidR="003C5184" w:rsidRDefault="003C5184"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w:t>
            </w:r>
            <w:r w:rsidRPr="006C4DD1">
              <w:rPr>
                <w:rFonts w:ascii="Times New Roman" w:hAnsi="Times New Roman" w:cs="Times New Roman"/>
              </w:rPr>
              <w:t xml:space="preserve">   </w:t>
            </w:r>
            <w:r>
              <w:rPr>
                <w:rFonts w:ascii="Times New Roman" w:hAnsi="Times New Roman" w:cs="Times New Roman"/>
              </w:rPr>
              <w:t>- 600,0 тыс.руб.</w:t>
            </w:r>
          </w:p>
          <w:p w:rsidR="003C5184" w:rsidRPr="009D008F" w:rsidRDefault="003C5184"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441,7  </w:t>
            </w:r>
            <w:r w:rsidRPr="006C4DD1">
              <w:rPr>
                <w:rFonts w:ascii="Times New Roman" w:hAnsi="Times New Roman" w:cs="Times New Roman"/>
              </w:rPr>
              <w:t>ты</w:t>
            </w:r>
            <w:r>
              <w:rPr>
                <w:rFonts w:ascii="Times New Roman" w:hAnsi="Times New Roman" w:cs="Times New Roman"/>
              </w:rPr>
              <w:t>с.руб.</w:t>
            </w:r>
          </w:p>
        </w:tc>
        <w:tc>
          <w:tcPr>
            <w:tcW w:w="6307" w:type="dxa"/>
          </w:tcPr>
          <w:p w:rsidR="003C5184" w:rsidRPr="009D008F" w:rsidRDefault="003C5184" w:rsidP="005074C9">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3C5184" w:rsidRDefault="003C5184"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3C5184" w:rsidRPr="009D008F" w:rsidRDefault="003C5184"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3C5184" w:rsidRPr="00CA6A23" w:rsidRDefault="003C5184">
      <w:pPr>
        <w:widowControl w:val="0"/>
        <w:autoSpaceDE w:val="0"/>
        <w:autoSpaceDN w:val="0"/>
        <w:adjustRightInd w:val="0"/>
        <w:spacing w:after="0" w:line="240" w:lineRule="auto"/>
        <w:jc w:val="both"/>
        <w:rPr>
          <w:rFonts w:ascii="Times New Roman" w:hAnsi="Times New Roman" w:cs="Times New Roman"/>
        </w:rPr>
        <w:sectPr w:rsidR="003C5184" w:rsidRPr="00CA6A23" w:rsidSect="0033208E">
          <w:headerReference w:type="default" r:id="rId6"/>
          <w:type w:val="continuous"/>
          <w:pgSz w:w="11906" w:h="16838"/>
          <w:pgMar w:top="1134" w:right="850" w:bottom="1134" w:left="1701" w:header="708" w:footer="708" w:gutter="0"/>
          <w:cols w:space="708"/>
          <w:docGrid w:linePitch="360"/>
        </w:sectPr>
      </w:pPr>
    </w:p>
    <w:p w:rsidR="003C5184" w:rsidRPr="00C94D6C" w:rsidRDefault="003C5184" w:rsidP="00C94D6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C94D6C">
        <w:rPr>
          <w:rFonts w:ascii="Times New Roman" w:hAnsi="Times New Roman" w:cs="Times New Roman"/>
          <w:b/>
          <w:bCs/>
          <w:sz w:val="28"/>
          <w:szCs w:val="28"/>
        </w:rPr>
        <w:t>Раздел I. Общая характеристика сферы реализации муниципальной программы</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rsidP="008A0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4D6C">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C94D6C">
          <w:rPr>
            <w:rFonts w:ascii="Times New Roman" w:hAnsi="Times New Roman" w:cs="Times New Roman"/>
            <w:color w:val="000000"/>
            <w:sz w:val="28"/>
            <w:szCs w:val="28"/>
          </w:rPr>
          <w:t>кодекса</w:t>
        </w:r>
      </w:hyperlink>
      <w:r w:rsidRPr="00C94D6C">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xml:space="preserve">5. На основании </w:t>
      </w:r>
      <w:hyperlink r:id="rId8" w:history="1">
        <w:r w:rsidRPr="00C94D6C">
          <w:rPr>
            <w:rFonts w:ascii="Times New Roman" w:hAnsi="Times New Roman" w:cs="Times New Roman"/>
            <w:color w:val="000000"/>
            <w:sz w:val="28"/>
            <w:szCs w:val="28"/>
          </w:rPr>
          <w:t>пункта 25 части 1 статьи 16</w:t>
        </w:r>
      </w:hyperlink>
      <w:r w:rsidRPr="00C94D6C">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6. К мероприятиям в сфере благоустройства и охраны окружающей среды относятся: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обеспечение уличного освещения поселка в темное время суток;</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3C5184" w:rsidRPr="00C94D6C" w:rsidRDefault="003C5184" w:rsidP="00A05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ликвидация несанкционированных свалок;</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К обслуживанию сетей уличного освещения относятся: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3C5184" w:rsidRPr="00C94D6C" w:rsidRDefault="003C5184">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rsidP="00C94D6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C94D6C">
        <w:rPr>
          <w:rFonts w:ascii="Times New Roman" w:hAnsi="Times New Roman" w:cs="Times New Roman"/>
          <w:b/>
          <w:bCs/>
          <w:sz w:val="28"/>
          <w:szCs w:val="28"/>
        </w:rPr>
        <w:t>Раздел II. Цель муниципальной программы</w:t>
      </w:r>
    </w:p>
    <w:p w:rsidR="003C5184" w:rsidRPr="00C94D6C" w:rsidRDefault="003C5184">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 являются:</w:t>
      </w:r>
    </w:p>
    <w:p w:rsidR="003C5184" w:rsidRPr="00C94D6C" w:rsidRDefault="003C5184" w:rsidP="009328F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94D6C">
        <w:rPr>
          <w:rFonts w:ascii="Times New Roman" w:hAnsi="Times New Roman" w:cs="Times New Roman"/>
          <w:sz w:val="28"/>
          <w:szCs w:val="28"/>
        </w:rPr>
        <w:t>а)снижение доли населения, проживающего в многоквартирных жилых домах, признанных в установленном порядке аварийными;</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повышение надежности работы систем коммунальной инфраструктуры;</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sz w:val="28"/>
          <w:szCs w:val="28"/>
        </w:rPr>
        <w:t xml:space="preserve">12. Значения показателей цели муниципальной программы по годам ее реализации приведены в </w:t>
      </w:r>
      <w:hyperlink w:anchor="Par442" w:history="1">
        <w:r w:rsidRPr="00C94D6C">
          <w:rPr>
            <w:rFonts w:ascii="Times New Roman" w:hAnsi="Times New Roman" w:cs="Times New Roman"/>
            <w:color w:val="000000"/>
            <w:sz w:val="28"/>
            <w:szCs w:val="28"/>
          </w:rPr>
          <w:t>приложении 1</w:t>
        </w:r>
      </w:hyperlink>
      <w:r w:rsidRPr="00C94D6C">
        <w:rPr>
          <w:rFonts w:ascii="Times New Roman" w:hAnsi="Times New Roman" w:cs="Times New Roman"/>
          <w:color w:val="000000"/>
          <w:sz w:val="28"/>
          <w:szCs w:val="28"/>
        </w:rPr>
        <w:t xml:space="preserve"> к настоящей муниципальной программе.</w:t>
      </w:r>
    </w:p>
    <w:p w:rsidR="003C5184" w:rsidRPr="00C94D6C" w:rsidRDefault="003C5184" w:rsidP="006872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color w:val="000000"/>
          <w:sz w:val="28"/>
          <w:szCs w:val="28"/>
        </w:rPr>
        <w:t xml:space="preserve">13. Описание характеристик  и методика расчета показателей целей муниципальной программы приведено в </w:t>
      </w:r>
      <w:hyperlink w:anchor="Par1031" w:history="1">
        <w:r w:rsidRPr="00C94D6C">
          <w:rPr>
            <w:rFonts w:ascii="Times New Roman" w:hAnsi="Times New Roman" w:cs="Times New Roman"/>
            <w:color w:val="000000"/>
            <w:sz w:val="28"/>
            <w:szCs w:val="28"/>
          </w:rPr>
          <w:t>приложении 2</w:t>
        </w:r>
      </w:hyperlink>
      <w:r w:rsidRPr="00C94D6C">
        <w:rPr>
          <w:rFonts w:ascii="Times New Roman" w:hAnsi="Times New Roman" w:cs="Times New Roman"/>
          <w:color w:val="000000"/>
          <w:sz w:val="28"/>
          <w:szCs w:val="28"/>
        </w:rPr>
        <w:t xml:space="preserve"> </w:t>
      </w:r>
      <w:r w:rsidRPr="00C94D6C">
        <w:rPr>
          <w:rFonts w:ascii="Times New Roman" w:hAnsi="Times New Roman" w:cs="Times New Roman"/>
          <w:sz w:val="28"/>
          <w:szCs w:val="28"/>
        </w:rPr>
        <w:t>к настоящей муниципальной программе.</w:t>
      </w:r>
    </w:p>
    <w:p w:rsidR="003C5184" w:rsidRDefault="003C5184">
      <w:pPr>
        <w:widowControl w:val="0"/>
        <w:autoSpaceDE w:val="0"/>
        <w:autoSpaceDN w:val="0"/>
        <w:adjustRightInd w:val="0"/>
        <w:spacing w:after="0" w:line="240" w:lineRule="auto"/>
        <w:jc w:val="center"/>
        <w:outlineLvl w:val="0"/>
        <w:rPr>
          <w:rFonts w:ascii="Times New Roman" w:hAnsi="Times New Roman" w:cs="Times New Roman"/>
        </w:rPr>
      </w:pPr>
    </w:p>
    <w:p w:rsidR="003C5184" w:rsidRPr="00C94D6C" w:rsidRDefault="003C5184" w:rsidP="00C94D6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C94D6C">
        <w:rPr>
          <w:rFonts w:ascii="Times New Roman" w:hAnsi="Times New Roman" w:cs="Times New Roman"/>
          <w:b/>
          <w:bCs/>
          <w:sz w:val="28"/>
          <w:szCs w:val="28"/>
        </w:rPr>
        <w:t>Раздел III. Подпрограммы</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14. Реализация муниципальной программы связана с выполнением следующих подпрограмм:</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подпрограмма 1 "Улучшение условий проживания граждан городского посления поселок Старая Торопа в существующем жилищном фонде";</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подпрограмма 2 "Повышение надежности и эффективности функционирования объектов коммунального хозяйства городского поселения поселок Старая Торопа »;</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подпрограмма 3 "Организация благоустройства территории городского поселения поселок Старая Торопа».</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rsidP="00C94D6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94D6C">
        <w:rPr>
          <w:rFonts w:ascii="Times New Roman" w:hAnsi="Times New Roman" w:cs="Times New Roman"/>
          <w:b/>
          <w:bCs/>
          <w:sz w:val="28"/>
          <w:szCs w:val="28"/>
        </w:rPr>
        <w:t>Подпрограмма 1 "Улучшение условий проживания граждан городского</w:t>
      </w:r>
    </w:p>
    <w:p w:rsidR="003C5184" w:rsidRPr="00C94D6C" w:rsidRDefault="003C5184" w:rsidP="00C94D6C">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поселения поселок Старая Торопа</w:t>
      </w:r>
      <w:r>
        <w:rPr>
          <w:rFonts w:ascii="Times New Roman" w:hAnsi="Times New Roman" w:cs="Times New Roman"/>
          <w:b/>
          <w:bCs/>
          <w:sz w:val="28"/>
          <w:szCs w:val="28"/>
        </w:rPr>
        <w:t xml:space="preserve"> </w:t>
      </w:r>
      <w:r w:rsidRPr="00C94D6C">
        <w:rPr>
          <w:rFonts w:ascii="Times New Roman" w:hAnsi="Times New Roman" w:cs="Times New Roman"/>
          <w:b/>
          <w:bCs/>
          <w:sz w:val="28"/>
          <w:szCs w:val="28"/>
        </w:rPr>
        <w:t>в существующем жилищном фонде"</w:t>
      </w:r>
    </w:p>
    <w:p w:rsidR="003C5184" w:rsidRPr="00C94D6C" w:rsidRDefault="003C5184" w:rsidP="00C94D6C">
      <w:pPr>
        <w:widowControl w:val="0"/>
        <w:autoSpaceDE w:val="0"/>
        <w:autoSpaceDN w:val="0"/>
        <w:adjustRightInd w:val="0"/>
        <w:spacing w:after="0" w:line="240" w:lineRule="auto"/>
        <w:jc w:val="center"/>
        <w:rPr>
          <w:rFonts w:ascii="Times New Roman" w:hAnsi="Times New Roman" w:cs="Times New Roman"/>
          <w:b/>
          <w:bCs/>
          <w:sz w:val="28"/>
          <w:szCs w:val="28"/>
        </w:rPr>
      </w:pPr>
    </w:p>
    <w:p w:rsidR="003C5184" w:rsidRPr="00C94D6C" w:rsidRDefault="003C5184" w:rsidP="00C94D6C">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94D6C">
        <w:rPr>
          <w:rFonts w:ascii="Times New Roman" w:hAnsi="Times New Roman" w:cs="Times New Roman"/>
          <w:b/>
          <w:bCs/>
          <w:sz w:val="28"/>
          <w:szCs w:val="28"/>
        </w:rPr>
        <w:t>Подраздел 1. Задачи подпрограммы</w:t>
      </w:r>
    </w:p>
    <w:p w:rsidR="003C5184" w:rsidRPr="00C94D6C" w:rsidRDefault="003C5184" w:rsidP="00C94D6C">
      <w:pPr>
        <w:widowControl w:val="0"/>
        <w:autoSpaceDE w:val="0"/>
        <w:autoSpaceDN w:val="0"/>
        <w:adjustRightInd w:val="0"/>
        <w:spacing w:after="0" w:line="240" w:lineRule="auto"/>
        <w:jc w:val="center"/>
        <w:rPr>
          <w:rFonts w:ascii="Times New Roman" w:hAnsi="Times New Roman" w:cs="Times New Roman"/>
          <w:b/>
          <w:bCs/>
          <w:sz w:val="28"/>
          <w:szCs w:val="28"/>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15. Реализация подпрограммы 1 "Улучшение условий проживания граждан городского поселения поселок Старая Торопа в существующем жилищном фонде" связана с решением следующих задач:</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3C5184" w:rsidRPr="00C94D6C" w:rsidRDefault="003C5184" w:rsidP="00F909CC">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б) задача 2 «Проведение капитального ремонта в многоквартирных жилых домах на территории поселения - софинансирование»</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задача 3 "Выявление аварийного жилищного фонда на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г) задача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посроек на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доля жилых помещений и общего имущества, где проведен текуший ремонт  в общем объеме муниципального жилищного фонда;</w:t>
      </w:r>
    </w:p>
    <w:p w:rsidR="003C5184" w:rsidRPr="00C94D6C" w:rsidRDefault="003C5184" w:rsidP="00F909CC">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 xml:space="preserve">         17.Решение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3C5184" w:rsidRPr="00C94D6C" w:rsidRDefault="003C5184"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площадь многоквартирных жилых домов, где проведен капитальный ремонт.</w:t>
      </w:r>
    </w:p>
    <w:p w:rsidR="003C5184" w:rsidRPr="00C94D6C" w:rsidRDefault="003C5184" w:rsidP="00A02F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18. Решение задачи 3 "Выявление аварийного жилищного фонда на территории поселения" оценивается с помощью следующих показателей: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количество выявленных аварийных домов.</w:t>
      </w:r>
    </w:p>
    <w:p w:rsidR="003C5184" w:rsidRPr="00C94D6C" w:rsidRDefault="003C5184" w:rsidP="00403366">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19.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оценивается с помощью следующих показателей: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доля ветхого и аварийного жилищного фонда в общем объеме жилищного фонда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C94D6C">
          <w:rPr>
            <w:rFonts w:ascii="Times New Roman" w:hAnsi="Times New Roman" w:cs="Times New Roman"/>
            <w:color w:val="000000"/>
            <w:sz w:val="28"/>
            <w:szCs w:val="28"/>
          </w:rPr>
          <w:t>приложении 1</w:t>
        </w:r>
      </w:hyperlink>
      <w:r w:rsidRPr="00C94D6C">
        <w:rPr>
          <w:rFonts w:ascii="Times New Roman" w:hAnsi="Times New Roman" w:cs="Times New Roman"/>
          <w:color w:val="000000"/>
          <w:sz w:val="28"/>
          <w:szCs w:val="28"/>
        </w:rPr>
        <w:t xml:space="preserve"> к настоящей муниципальной программе.</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C94D6C">
          <w:rPr>
            <w:rFonts w:ascii="Times New Roman" w:hAnsi="Times New Roman" w:cs="Times New Roman"/>
            <w:color w:val="000000"/>
            <w:sz w:val="28"/>
            <w:szCs w:val="28"/>
          </w:rPr>
          <w:t>приложении 2</w:t>
        </w:r>
      </w:hyperlink>
      <w:r w:rsidRPr="00C94D6C">
        <w:rPr>
          <w:rFonts w:ascii="Times New Roman" w:hAnsi="Times New Roman" w:cs="Times New Roman"/>
          <w:sz w:val="28"/>
          <w:szCs w:val="28"/>
        </w:rPr>
        <w:t xml:space="preserve"> к настоящей муниципальной программе.</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94D6C">
        <w:rPr>
          <w:rFonts w:ascii="Times New Roman" w:hAnsi="Times New Roman" w:cs="Times New Roman"/>
          <w:b/>
          <w:bCs/>
          <w:sz w:val="28"/>
          <w:szCs w:val="28"/>
        </w:rPr>
        <w:t>Подраздел 2. Мероприятия подпрограммы</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22.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3C5184" w:rsidRPr="00C94D6C" w:rsidRDefault="003C5184"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3C5184" w:rsidRPr="00C94D6C" w:rsidRDefault="003C5184"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в)административное мероприятие: "Содержание в надлежащем состоянии многоквартирных жилых домов, находящихся в муниципальной собственности";</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показатель:доля многоквартирных домов, где проведен текущий(косметический)  ремонт.</w:t>
      </w:r>
    </w:p>
    <w:p w:rsidR="003C5184" w:rsidRPr="00C94D6C" w:rsidRDefault="003C5184" w:rsidP="00F909C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C94D6C">
        <w:rPr>
          <w:rFonts w:ascii="Times New Roman" w:hAnsi="Times New Roman" w:cs="Times New Roman"/>
          <w:sz w:val="28"/>
          <w:szCs w:val="28"/>
        </w:rPr>
        <w:t>23.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3C5184" w:rsidRPr="00C94D6C" w:rsidRDefault="003C5184"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мероприятие: "Финансовое обеспечение по оплате взносов на капитальный ремонт муниципального жилищного фонда»</w:t>
      </w:r>
    </w:p>
    <w:p w:rsidR="003C5184" w:rsidRPr="00C94D6C" w:rsidRDefault="003C5184"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24. Решение задачи 3 "Выявление аварийного жилищного фонда на территории поселения» осуществляются посредством выполнения следующих мероприятий :</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многоквартирных жилых домов, признанных межведомственной комиссией аварийными;</w:t>
      </w:r>
    </w:p>
    <w:p w:rsidR="003C5184" w:rsidRPr="00C94D6C" w:rsidRDefault="003C5184"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34"/>
      <w:bookmarkEnd w:id="0"/>
      <w:r w:rsidRPr="00C94D6C">
        <w:rPr>
          <w:rFonts w:ascii="Times New Roman" w:hAnsi="Times New Roman" w:cs="Times New Roman"/>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3C5184" w:rsidRPr="00C94D6C" w:rsidRDefault="003C5184"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25.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мероприятие: « Снос аварийного жилищного фонда и хозяйственных построек на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мероприятие «Выплата выкупной цены жилого помещения»</w:t>
      </w:r>
    </w:p>
    <w:p w:rsidR="003C5184" w:rsidRPr="00C94D6C" w:rsidRDefault="003C5184" w:rsidP="00BA1FAD">
      <w:pPr>
        <w:widowControl w:val="0"/>
        <w:autoSpaceDE w:val="0"/>
        <w:autoSpaceDN w:val="0"/>
        <w:adjustRightInd w:val="0"/>
        <w:spacing w:after="0" w:line="240" w:lineRule="auto"/>
        <w:outlineLvl w:val="1"/>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выплат</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xml:space="preserve">26.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94D6C">
          <w:rPr>
            <w:rFonts w:ascii="Times New Roman" w:hAnsi="Times New Roman" w:cs="Times New Roman"/>
            <w:color w:val="000000"/>
            <w:sz w:val="28"/>
            <w:szCs w:val="28"/>
          </w:rPr>
          <w:t>таблице 1</w:t>
        </w:r>
      </w:hyperlink>
      <w:r w:rsidRPr="00C94D6C">
        <w:rPr>
          <w:rFonts w:ascii="Times New Roman" w:hAnsi="Times New Roman" w:cs="Times New Roman"/>
          <w:sz w:val="28"/>
          <w:szCs w:val="28"/>
        </w:rPr>
        <w:t xml:space="preserve"> к настоящей муниципальной программе.</w:t>
      </w:r>
    </w:p>
    <w:p w:rsidR="003C5184" w:rsidRPr="00CA6A23" w:rsidRDefault="003C5184"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sidRPr="00C94D6C">
        <w:rPr>
          <w:rFonts w:ascii="Times New Roman" w:hAnsi="Times New Roman" w:cs="Times New Roman"/>
          <w:sz w:val="28"/>
          <w:szCs w:val="28"/>
        </w:rPr>
        <w:tab/>
        <w:t>тыс. руб</w:t>
      </w:r>
      <w:r>
        <w:rPr>
          <w:rFonts w:ascii="Times New Roman" w:hAnsi="Times New Roman" w:cs="Times New Roman"/>
          <w:sz w:val="28"/>
          <w:szCs w:val="28"/>
        </w:rPr>
        <w:t>.</w:t>
      </w:r>
      <w:r w:rsidRPr="00C94D6C">
        <w:rPr>
          <w:rFonts w:ascii="Times New Roman" w:hAnsi="Times New Roman" w:cs="Times New Roman"/>
          <w:sz w:val="28"/>
          <w:szCs w:val="28"/>
        </w:rPr>
        <w:tab/>
        <w:t>Таблица</w:t>
      </w:r>
      <w:r w:rsidRPr="00CA6A23">
        <w:rPr>
          <w:rFonts w:ascii="Times New Roman" w:hAnsi="Times New Roman" w:cs="Times New Roman"/>
        </w:rPr>
        <w:t xml:space="preserve">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8"/>
        <w:gridCol w:w="880"/>
        <w:gridCol w:w="770"/>
        <w:gridCol w:w="990"/>
        <w:gridCol w:w="660"/>
        <w:gridCol w:w="660"/>
        <w:gridCol w:w="726"/>
        <w:gridCol w:w="814"/>
      </w:tblGrid>
      <w:tr w:rsidR="003C5184" w:rsidRPr="009D008F" w:rsidTr="00C94D6C">
        <w:tc>
          <w:tcPr>
            <w:tcW w:w="4068" w:type="dxa"/>
            <w:vMerge w:val="restart"/>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4686" w:type="dxa"/>
            <w:gridSpan w:val="6"/>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814" w:type="dxa"/>
            <w:vMerge w:val="restart"/>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3C5184" w:rsidRPr="009D008F" w:rsidTr="00C94D6C">
        <w:tc>
          <w:tcPr>
            <w:tcW w:w="4068" w:type="dxa"/>
            <w:vMerge/>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c>
          <w:tcPr>
            <w:tcW w:w="880" w:type="dxa"/>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770" w:type="dxa"/>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990" w:type="dxa"/>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660" w:type="dxa"/>
            <w:tcBorders>
              <w:right w:val="single" w:sz="4" w:space="0" w:color="auto"/>
            </w:tcBorders>
          </w:tcPr>
          <w:p w:rsidR="003C5184" w:rsidRPr="00F909CC" w:rsidRDefault="003C5184"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660" w:type="dxa"/>
            <w:tcBorders>
              <w:left w:val="single" w:sz="4" w:space="0" w:color="auto"/>
            </w:tcBorders>
          </w:tcPr>
          <w:p w:rsidR="003C5184" w:rsidRPr="00F909CC" w:rsidRDefault="003C5184"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726" w:type="dxa"/>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814" w:type="dxa"/>
            <w:vMerge/>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r>
      <w:tr w:rsidR="003C5184" w:rsidRPr="009D008F" w:rsidTr="00C94D6C">
        <w:tc>
          <w:tcPr>
            <w:tcW w:w="4068" w:type="dxa"/>
          </w:tcPr>
          <w:p w:rsidR="003C5184" w:rsidRPr="00F909CC" w:rsidRDefault="003C5184"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880" w:type="dxa"/>
            <w:vAlign w:val="center"/>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c>
          <w:tcPr>
            <w:tcW w:w="770" w:type="dxa"/>
            <w:vAlign w:val="center"/>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c>
          <w:tcPr>
            <w:tcW w:w="990" w:type="dxa"/>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c>
          <w:tcPr>
            <w:tcW w:w="660" w:type="dxa"/>
            <w:tcBorders>
              <w:right w:val="single" w:sz="4" w:space="0" w:color="auto"/>
            </w:tcBorders>
            <w:vAlign w:val="center"/>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c>
          <w:tcPr>
            <w:tcW w:w="660" w:type="dxa"/>
            <w:tcBorders>
              <w:left w:val="single" w:sz="4" w:space="0" w:color="auto"/>
            </w:tcBorders>
            <w:vAlign w:val="center"/>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c>
          <w:tcPr>
            <w:tcW w:w="726" w:type="dxa"/>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c>
          <w:tcPr>
            <w:tcW w:w="814" w:type="dxa"/>
            <w:vAlign w:val="center"/>
          </w:tcPr>
          <w:p w:rsidR="003C5184" w:rsidRPr="00F909CC" w:rsidRDefault="003C5184" w:rsidP="00F909CC">
            <w:pPr>
              <w:widowControl w:val="0"/>
              <w:autoSpaceDE w:val="0"/>
              <w:autoSpaceDN w:val="0"/>
              <w:adjustRightInd w:val="0"/>
              <w:spacing w:after="0" w:line="240" w:lineRule="auto"/>
              <w:jc w:val="center"/>
              <w:rPr>
                <w:rFonts w:ascii="Times New Roman" w:hAnsi="Times New Roman" w:cs="Times New Roman"/>
              </w:rPr>
            </w:pPr>
          </w:p>
        </w:tc>
      </w:tr>
      <w:tr w:rsidR="003C5184" w:rsidRPr="009D008F" w:rsidTr="00C94D6C">
        <w:tc>
          <w:tcPr>
            <w:tcW w:w="4068" w:type="dxa"/>
          </w:tcPr>
          <w:p w:rsidR="003C5184" w:rsidRPr="00F909CC" w:rsidRDefault="003C5184"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2 Проведение капитального ремонта в многоквартирных жилых домах на территории поселения - софинансирование</w:t>
            </w:r>
          </w:p>
        </w:tc>
        <w:tc>
          <w:tcPr>
            <w:tcW w:w="880" w:type="dxa"/>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770" w:type="dxa"/>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990" w:type="dxa"/>
          </w:tcPr>
          <w:p w:rsidR="003C5184" w:rsidRDefault="003C5184" w:rsidP="002C5077">
            <w:pPr>
              <w:widowControl w:val="0"/>
              <w:autoSpaceDE w:val="0"/>
              <w:autoSpaceDN w:val="0"/>
              <w:adjustRightInd w:val="0"/>
              <w:spacing w:after="0" w:line="240" w:lineRule="auto"/>
              <w:jc w:val="center"/>
              <w:rPr>
                <w:rFonts w:ascii="Times New Roman" w:hAnsi="Times New Roman" w:cs="Times New Roman"/>
              </w:rPr>
            </w:pPr>
          </w:p>
          <w:p w:rsidR="003C5184" w:rsidRDefault="003C5184" w:rsidP="002C5077">
            <w:pPr>
              <w:widowControl w:val="0"/>
              <w:autoSpaceDE w:val="0"/>
              <w:autoSpaceDN w:val="0"/>
              <w:adjustRightInd w:val="0"/>
              <w:spacing w:after="0" w:line="240" w:lineRule="auto"/>
              <w:jc w:val="center"/>
              <w:rPr>
                <w:rFonts w:ascii="Times New Roman" w:hAnsi="Times New Roman" w:cs="Times New Roman"/>
              </w:rPr>
            </w:pPr>
          </w:p>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23,9</w:t>
            </w:r>
          </w:p>
        </w:tc>
        <w:tc>
          <w:tcPr>
            <w:tcW w:w="660" w:type="dxa"/>
            <w:tcBorders>
              <w:right w:val="single" w:sz="4" w:space="0" w:color="auto"/>
            </w:tcBorders>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660" w:type="dxa"/>
            <w:tcBorders>
              <w:left w:val="single" w:sz="4" w:space="0" w:color="auto"/>
            </w:tcBorders>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26" w:type="dxa"/>
            <w:vAlign w:val="center"/>
          </w:tcPr>
          <w:p w:rsidR="003C5184" w:rsidRDefault="003C5184" w:rsidP="002C50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p>
        </w:tc>
        <w:tc>
          <w:tcPr>
            <w:tcW w:w="814" w:type="dxa"/>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41,9</w:t>
            </w:r>
          </w:p>
        </w:tc>
      </w:tr>
      <w:tr w:rsidR="003C5184" w:rsidRPr="009D008F" w:rsidTr="00C94D6C">
        <w:tc>
          <w:tcPr>
            <w:tcW w:w="4068" w:type="dxa"/>
          </w:tcPr>
          <w:p w:rsidR="003C5184" w:rsidRPr="00F909CC" w:rsidRDefault="003C5184"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3 Выявление аварийного жилищного фонда на территории поселения</w:t>
            </w:r>
          </w:p>
        </w:tc>
        <w:tc>
          <w:tcPr>
            <w:tcW w:w="880" w:type="dxa"/>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770" w:type="dxa"/>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990" w:type="dxa"/>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660" w:type="dxa"/>
            <w:tcBorders>
              <w:right w:val="single" w:sz="4" w:space="0" w:color="auto"/>
            </w:tcBorders>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660" w:type="dxa"/>
            <w:tcBorders>
              <w:left w:val="single" w:sz="4" w:space="0" w:color="auto"/>
            </w:tcBorders>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726" w:type="dxa"/>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814" w:type="dxa"/>
            <w:vAlign w:val="center"/>
          </w:tcPr>
          <w:p w:rsidR="003C5184" w:rsidRPr="009E70FA" w:rsidRDefault="003C5184" w:rsidP="002C5077">
            <w:pPr>
              <w:widowControl w:val="0"/>
              <w:autoSpaceDE w:val="0"/>
              <w:autoSpaceDN w:val="0"/>
              <w:adjustRightInd w:val="0"/>
              <w:spacing w:after="0" w:line="240" w:lineRule="auto"/>
              <w:jc w:val="center"/>
              <w:rPr>
                <w:rFonts w:ascii="Times New Roman" w:hAnsi="Times New Roman" w:cs="Times New Roman"/>
              </w:rPr>
            </w:pPr>
          </w:p>
        </w:tc>
      </w:tr>
      <w:tr w:rsidR="003C5184" w:rsidRPr="009D008F" w:rsidTr="00C94D6C">
        <w:trPr>
          <w:trHeight w:val="699"/>
        </w:trPr>
        <w:tc>
          <w:tcPr>
            <w:tcW w:w="4068" w:type="dxa"/>
          </w:tcPr>
          <w:p w:rsidR="003C5184" w:rsidRPr="00F909CC" w:rsidRDefault="003C5184"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880" w:type="dxa"/>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770" w:type="dxa"/>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p>
        </w:tc>
        <w:tc>
          <w:tcPr>
            <w:tcW w:w="990" w:type="dxa"/>
          </w:tcPr>
          <w:p w:rsidR="003C5184" w:rsidRPr="009E70FA" w:rsidRDefault="003C5184" w:rsidP="002C5077">
            <w:pPr>
              <w:rPr>
                <w:rFonts w:ascii="Times New Roman" w:hAnsi="Times New Roman" w:cs="Times New Roman"/>
              </w:rPr>
            </w:pPr>
          </w:p>
          <w:p w:rsidR="003C5184" w:rsidRPr="009E70FA" w:rsidRDefault="003C5184" w:rsidP="002C5077">
            <w:pPr>
              <w:rPr>
                <w:rFonts w:ascii="Times New Roman" w:hAnsi="Times New Roman" w:cs="Times New Roman"/>
              </w:rPr>
            </w:pPr>
            <w:r w:rsidRPr="009E70FA">
              <w:rPr>
                <w:rFonts w:ascii="Times New Roman" w:hAnsi="Times New Roman" w:cs="Times New Roman"/>
              </w:rPr>
              <w:t xml:space="preserve">  </w:t>
            </w:r>
          </w:p>
        </w:tc>
        <w:tc>
          <w:tcPr>
            <w:tcW w:w="660" w:type="dxa"/>
            <w:tcBorders>
              <w:right w:val="single" w:sz="4" w:space="0" w:color="auto"/>
            </w:tcBorders>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p>
        </w:tc>
        <w:tc>
          <w:tcPr>
            <w:tcW w:w="660" w:type="dxa"/>
            <w:tcBorders>
              <w:left w:val="single" w:sz="4" w:space="0" w:color="auto"/>
            </w:tcBorders>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p>
        </w:tc>
        <w:tc>
          <w:tcPr>
            <w:tcW w:w="726" w:type="dxa"/>
          </w:tcPr>
          <w:p w:rsidR="003C5184" w:rsidRPr="009E70FA" w:rsidRDefault="003C5184" w:rsidP="002C5077">
            <w:pPr>
              <w:widowControl w:val="0"/>
              <w:autoSpaceDE w:val="0"/>
              <w:autoSpaceDN w:val="0"/>
              <w:adjustRightInd w:val="0"/>
              <w:jc w:val="center"/>
              <w:rPr>
                <w:rFonts w:ascii="Times New Roman" w:hAnsi="Times New Roman" w:cs="Times New Roman"/>
              </w:rPr>
            </w:pPr>
          </w:p>
        </w:tc>
        <w:tc>
          <w:tcPr>
            <w:tcW w:w="814" w:type="dxa"/>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3C5184" w:rsidRPr="009D008F" w:rsidTr="00C94D6C">
        <w:tc>
          <w:tcPr>
            <w:tcW w:w="4068" w:type="dxa"/>
          </w:tcPr>
          <w:p w:rsidR="003C5184" w:rsidRPr="00F909CC" w:rsidRDefault="003C5184"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880" w:type="dxa"/>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770" w:type="dxa"/>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p>
        </w:tc>
        <w:tc>
          <w:tcPr>
            <w:tcW w:w="990" w:type="dxa"/>
          </w:tcPr>
          <w:p w:rsidR="003C5184" w:rsidRPr="009E70FA"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660" w:type="dxa"/>
            <w:tcBorders>
              <w:right w:val="single" w:sz="4" w:space="0" w:color="auto"/>
            </w:tcBorders>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660" w:type="dxa"/>
            <w:tcBorders>
              <w:left w:val="single" w:sz="4" w:space="0" w:color="auto"/>
            </w:tcBorders>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726" w:type="dxa"/>
          </w:tcPr>
          <w:p w:rsidR="003C5184"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14" w:type="dxa"/>
            <w:vAlign w:val="center"/>
          </w:tcPr>
          <w:p w:rsidR="003C5184" w:rsidRPr="009E70FA"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998,2</w:t>
            </w:r>
          </w:p>
        </w:tc>
      </w:tr>
    </w:tbl>
    <w:p w:rsidR="003C5184" w:rsidRPr="00CA6A23" w:rsidRDefault="003C5184" w:rsidP="00662A32">
      <w:pPr>
        <w:widowControl w:val="0"/>
        <w:autoSpaceDE w:val="0"/>
        <w:autoSpaceDN w:val="0"/>
        <w:adjustRightInd w:val="0"/>
        <w:spacing w:after="0" w:line="240" w:lineRule="auto"/>
        <w:rPr>
          <w:rFonts w:ascii="Times New Roman" w:hAnsi="Times New Roman" w:cs="Times New Roman"/>
        </w:rPr>
      </w:pP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Подраздел 3. Объем финансовых ресурсов,</w:t>
      </w:r>
    </w:p>
    <w:p w:rsidR="003C5184" w:rsidRPr="00C94D6C" w:rsidRDefault="003C5184" w:rsidP="00F6506F">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необходимый для реализации подпрограммы</w:t>
      </w:r>
    </w:p>
    <w:p w:rsidR="003C5184" w:rsidRPr="00CA6A23" w:rsidRDefault="003C5184" w:rsidP="0051599D">
      <w:pPr>
        <w:rPr>
          <w:rFonts w:ascii="Times New Roman" w:hAnsi="Times New Roman" w:cs="Times New Roman"/>
          <w:sz w:val="2"/>
          <w:szCs w:val="2"/>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color w:val="000000"/>
          <w:sz w:val="28"/>
          <w:szCs w:val="28"/>
        </w:rPr>
        <w:t>27. Общий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за счет средств местного бюджета составляет 998,2 тыс. рублей.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color w:val="000000"/>
          <w:sz w:val="28"/>
          <w:szCs w:val="28"/>
        </w:rPr>
        <w:t xml:space="preserve">28.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Pr="00C94D6C">
          <w:rPr>
            <w:rFonts w:ascii="Times New Roman" w:hAnsi="Times New Roman" w:cs="Times New Roman"/>
            <w:color w:val="000000"/>
            <w:sz w:val="28"/>
            <w:szCs w:val="28"/>
          </w:rPr>
          <w:t>таблице 2</w:t>
        </w:r>
      </w:hyperlink>
      <w:r w:rsidRPr="00C94D6C">
        <w:rPr>
          <w:rFonts w:ascii="Times New Roman" w:hAnsi="Times New Roman" w:cs="Times New Roman"/>
          <w:color w:val="000000"/>
          <w:sz w:val="28"/>
          <w:szCs w:val="28"/>
        </w:rPr>
        <w:t>.</w:t>
      </w:r>
    </w:p>
    <w:p w:rsidR="003C5184" w:rsidRPr="00CA6A23" w:rsidRDefault="003C5184" w:rsidP="00F6506F">
      <w:pPr>
        <w:widowControl w:val="0"/>
        <w:autoSpaceDE w:val="0"/>
        <w:autoSpaceDN w:val="0"/>
        <w:adjustRightInd w:val="0"/>
        <w:spacing w:after="0" w:line="240" w:lineRule="auto"/>
        <w:ind w:firstLine="540"/>
        <w:jc w:val="right"/>
        <w:rPr>
          <w:rFonts w:ascii="Times New Roman" w:hAnsi="Times New Roman" w:cs="Times New Roman"/>
        </w:rPr>
      </w:pPr>
    </w:p>
    <w:p w:rsidR="003C5184" w:rsidRPr="00CA6A23" w:rsidRDefault="003C5184"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648"/>
        <w:gridCol w:w="1068"/>
        <w:gridCol w:w="788"/>
        <w:gridCol w:w="787"/>
        <w:gridCol w:w="692"/>
        <w:gridCol w:w="821"/>
        <w:gridCol w:w="1005"/>
        <w:gridCol w:w="1196"/>
      </w:tblGrid>
      <w:tr w:rsidR="003C5184" w:rsidRPr="009D008F">
        <w:tc>
          <w:tcPr>
            <w:tcW w:w="563" w:type="dxa"/>
            <w:vMerge w:val="restart"/>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648" w:type="dxa"/>
            <w:vMerge w:val="restart"/>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161" w:type="dxa"/>
            <w:gridSpan w:val="6"/>
          </w:tcPr>
          <w:p w:rsidR="003C5184" w:rsidRPr="009D008F" w:rsidRDefault="003C5184"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196" w:type="dxa"/>
            <w:vMerge w:val="restart"/>
          </w:tcPr>
          <w:p w:rsidR="003C5184" w:rsidRPr="009D008F" w:rsidRDefault="003C5184"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3C5184" w:rsidRPr="009D008F">
        <w:tc>
          <w:tcPr>
            <w:tcW w:w="563" w:type="dxa"/>
            <w:vMerge/>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p>
        </w:tc>
        <w:tc>
          <w:tcPr>
            <w:tcW w:w="2648" w:type="dxa"/>
            <w:vMerge/>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p>
        </w:tc>
        <w:tc>
          <w:tcPr>
            <w:tcW w:w="1068" w:type="dxa"/>
          </w:tcPr>
          <w:p w:rsidR="003C5184" w:rsidRPr="009D008F" w:rsidRDefault="003C5184"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788" w:type="dxa"/>
          </w:tcPr>
          <w:p w:rsidR="003C5184" w:rsidRPr="009D008F" w:rsidRDefault="003C5184"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787" w:type="dxa"/>
          </w:tcPr>
          <w:p w:rsidR="003C5184" w:rsidRPr="009D008F" w:rsidRDefault="003C5184"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692" w:type="dxa"/>
            <w:tcBorders>
              <w:right w:val="single" w:sz="4" w:space="0" w:color="auto"/>
            </w:tcBorders>
          </w:tcPr>
          <w:p w:rsidR="003C5184" w:rsidRPr="009D008F" w:rsidRDefault="003C5184"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21" w:type="dxa"/>
            <w:tcBorders>
              <w:left w:val="single" w:sz="4" w:space="0" w:color="auto"/>
            </w:tcBorders>
          </w:tcPr>
          <w:p w:rsidR="003C5184" w:rsidRPr="009D008F" w:rsidRDefault="003C5184"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005" w:type="dxa"/>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1196" w:type="dxa"/>
            <w:vMerge/>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p>
        </w:tc>
      </w:tr>
      <w:tr w:rsidR="003C5184" w:rsidRPr="00F84D05">
        <w:tc>
          <w:tcPr>
            <w:tcW w:w="563" w:type="dxa"/>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48" w:type="dxa"/>
          </w:tcPr>
          <w:p w:rsidR="003C5184" w:rsidRPr="009D008F" w:rsidRDefault="003C5184"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068" w:type="dxa"/>
            <w:vAlign w:val="center"/>
          </w:tcPr>
          <w:p w:rsidR="003C5184" w:rsidRPr="00F84D05" w:rsidRDefault="003C5184" w:rsidP="002C5077">
            <w:pPr>
              <w:widowControl w:val="0"/>
              <w:autoSpaceDE w:val="0"/>
              <w:autoSpaceDN w:val="0"/>
              <w:adjustRightInd w:val="0"/>
              <w:rPr>
                <w:rFonts w:ascii="Times New Roman" w:hAnsi="Times New Roman" w:cs="Times New Roman"/>
              </w:rPr>
            </w:pPr>
            <w:r w:rsidRPr="00F84D05">
              <w:rPr>
                <w:rFonts w:ascii="Times New Roman" w:hAnsi="Times New Roman" w:cs="Times New Roman"/>
              </w:rPr>
              <w:t>956,3</w:t>
            </w:r>
          </w:p>
        </w:tc>
        <w:tc>
          <w:tcPr>
            <w:tcW w:w="788" w:type="dxa"/>
            <w:vAlign w:val="center"/>
          </w:tcPr>
          <w:p w:rsidR="003C5184" w:rsidRPr="00F84D05" w:rsidRDefault="003C5184" w:rsidP="002C5077">
            <w:pPr>
              <w:widowControl w:val="0"/>
              <w:autoSpaceDE w:val="0"/>
              <w:autoSpaceDN w:val="0"/>
              <w:adjustRightInd w:val="0"/>
              <w:rPr>
                <w:rFonts w:ascii="Times New Roman" w:hAnsi="Times New Roman" w:cs="Times New Roman"/>
              </w:rPr>
            </w:pPr>
          </w:p>
        </w:tc>
        <w:tc>
          <w:tcPr>
            <w:tcW w:w="787" w:type="dxa"/>
            <w:vAlign w:val="center"/>
          </w:tcPr>
          <w:p w:rsidR="003C5184" w:rsidRPr="00F84D05" w:rsidRDefault="003C5184" w:rsidP="002C5077">
            <w:pPr>
              <w:widowControl w:val="0"/>
              <w:autoSpaceDE w:val="0"/>
              <w:autoSpaceDN w:val="0"/>
              <w:adjustRightInd w:val="0"/>
              <w:rPr>
                <w:rFonts w:ascii="Times New Roman" w:hAnsi="Times New Roman" w:cs="Times New Roman"/>
              </w:rPr>
            </w:pPr>
          </w:p>
          <w:p w:rsidR="003C5184" w:rsidRPr="00F84D05"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23,9</w:t>
            </w:r>
          </w:p>
          <w:p w:rsidR="003C5184" w:rsidRPr="00F84D05" w:rsidRDefault="003C5184" w:rsidP="002C5077">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692" w:type="dxa"/>
            <w:tcBorders>
              <w:right w:val="single" w:sz="4" w:space="0" w:color="auto"/>
            </w:tcBorders>
            <w:vAlign w:val="center"/>
          </w:tcPr>
          <w:p w:rsidR="003C5184" w:rsidRPr="00F84D05"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821" w:type="dxa"/>
            <w:tcBorders>
              <w:left w:val="single" w:sz="4" w:space="0" w:color="auto"/>
            </w:tcBorders>
            <w:vAlign w:val="center"/>
          </w:tcPr>
          <w:p w:rsidR="003C5184" w:rsidRPr="00F84D05"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005" w:type="dxa"/>
            <w:vAlign w:val="center"/>
          </w:tcPr>
          <w:p w:rsidR="003C5184"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196" w:type="dxa"/>
            <w:vAlign w:val="center"/>
          </w:tcPr>
          <w:p w:rsidR="003C5184" w:rsidRPr="00F84D05"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998,2</w:t>
            </w:r>
          </w:p>
        </w:tc>
      </w:tr>
      <w:tr w:rsidR="003C5184" w:rsidRPr="00F84D05">
        <w:tc>
          <w:tcPr>
            <w:tcW w:w="563" w:type="dxa"/>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p>
        </w:tc>
        <w:tc>
          <w:tcPr>
            <w:tcW w:w="2648" w:type="dxa"/>
          </w:tcPr>
          <w:p w:rsidR="003C5184" w:rsidRPr="009D008F" w:rsidRDefault="003C5184"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68" w:type="dxa"/>
          </w:tcPr>
          <w:p w:rsidR="003C5184" w:rsidRPr="00F84D05" w:rsidRDefault="003C5184" w:rsidP="002C5077">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788" w:type="dxa"/>
          </w:tcPr>
          <w:p w:rsidR="003C5184" w:rsidRPr="00F84D05" w:rsidRDefault="003C5184" w:rsidP="002C5077">
            <w:pPr>
              <w:widowControl w:val="0"/>
              <w:autoSpaceDE w:val="0"/>
              <w:autoSpaceDN w:val="0"/>
              <w:adjustRightInd w:val="0"/>
              <w:jc w:val="center"/>
              <w:rPr>
                <w:rFonts w:ascii="Times New Roman" w:hAnsi="Times New Roman" w:cs="Times New Roman"/>
              </w:rPr>
            </w:pPr>
          </w:p>
        </w:tc>
        <w:tc>
          <w:tcPr>
            <w:tcW w:w="787" w:type="dxa"/>
          </w:tcPr>
          <w:p w:rsidR="003C5184" w:rsidRPr="00F84D05"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692" w:type="dxa"/>
            <w:tcBorders>
              <w:right w:val="single" w:sz="4" w:space="0" w:color="auto"/>
            </w:tcBorders>
          </w:tcPr>
          <w:p w:rsidR="003C5184" w:rsidRPr="00F84D05"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21" w:type="dxa"/>
            <w:tcBorders>
              <w:left w:val="single" w:sz="4" w:space="0" w:color="auto"/>
            </w:tcBorders>
          </w:tcPr>
          <w:p w:rsidR="003C5184" w:rsidRPr="00F84D05"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05" w:type="dxa"/>
          </w:tcPr>
          <w:p w:rsidR="003C5184"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196" w:type="dxa"/>
          </w:tcPr>
          <w:p w:rsidR="003C5184" w:rsidRPr="00F84D05"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998,2</w:t>
            </w:r>
          </w:p>
        </w:tc>
      </w:tr>
    </w:tbl>
    <w:p w:rsidR="003C5184" w:rsidRPr="00CA6A23" w:rsidRDefault="003C5184">
      <w:pPr>
        <w:widowControl w:val="0"/>
        <w:autoSpaceDE w:val="0"/>
        <w:autoSpaceDN w:val="0"/>
        <w:adjustRightInd w:val="0"/>
        <w:spacing w:after="0" w:line="240" w:lineRule="auto"/>
        <w:jc w:val="center"/>
        <w:outlineLvl w:val="1"/>
        <w:rPr>
          <w:rFonts w:ascii="Times New Roman" w:hAnsi="Times New Roman" w:cs="Times New Roman"/>
        </w:rPr>
      </w:pPr>
    </w:p>
    <w:p w:rsidR="003C5184" w:rsidRDefault="003C5184" w:rsidP="00191E40">
      <w:pPr>
        <w:widowControl w:val="0"/>
        <w:autoSpaceDE w:val="0"/>
        <w:autoSpaceDN w:val="0"/>
        <w:adjustRightInd w:val="0"/>
        <w:spacing w:after="0" w:line="240" w:lineRule="auto"/>
        <w:outlineLvl w:val="1"/>
        <w:rPr>
          <w:rFonts w:ascii="Times New Roman" w:hAnsi="Times New Roman" w:cs="Times New Roman"/>
        </w:rPr>
      </w:pPr>
    </w:p>
    <w:p w:rsidR="003C5184" w:rsidRPr="00C94D6C" w:rsidRDefault="003C518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C94D6C">
        <w:rPr>
          <w:rFonts w:ascii="Times New Roman" w:hAnsi="Times New Roman" w:cs="Times New Roman"/>
          <w:b/>
          <w:bCs/>
          <w:sz w:val="28"/>
          <w:szCs w:val="28"/>
        </w:rPr>
        <w:t>Подпрограмма 2 "Повышение надежности и эффективности</w:t>
      </w:r>
    </w:p>
    <w:p w:rsidR="003C5184" w:rsidRPr="00C94D6C" w:rsidRDefault="003C5184">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функционирования объектов коммунального хозяйства</w:t>
      </w:r>
    </w:p>
    <w:p w:rsidR="003C5184" w:rsidRPr="00C94D6C" w:rsidRDefault="003C5184">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городского поселения  поселок Старая Торопа "</w:t>
      </w:r>
    </w:p>
    <w:p w:rsidR="003C5184" w:rsidRPr="00C94D6C" w:rsidRDefault="003C5184">
      <w:pPr>
        <w:widowControl w:val="0"/>
        <w:autoSpaceDE w:val="0"/>
        <w:autoSpaceDN w:val="0"/>
        <w:adjustRightInd w:val="0"/>
        <w:spacing w:after="0" w:line="240" w:lineRule="auto"/>
        <w:jc w:val="both"/>
        <w:rPr>
          <w:rFonts w:ascii="Times New Roman" w:hAnsi="Times New Roman" w:cs="Times New Roman"/>
          <w:b/>
          <w:bCs/>
          <w:sz w:val="28"/>
          <w:szCs w:val="28"/>
        </w:rPr>
      </w:pPr>
    </w:p>
    <w:p w:rsidR="003C5184" w:rsidRPr="00C94D6C" w:rsidRDefault="003C5184">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94D6C">
        <w:rPr>
          <w:rFonts w:ascii="Times New Roman" w:hAnsi="Times New Roman" w:cs="Times New Roman"/>
          <w:b/>
          <w:bCs/>
          <w:sz w:val="28"/>
          <w:szCs w:val="28"/>
        </w:rPr>
        <w:t>Подраздел 1. Задачи подпрограммы</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29. Реализация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связана с решением следующих задач:</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задача 1 "Обеспечение надежности функционирования объектов коммунального хозяйства";</w:t>
      </w:r>
    </w:p>
    <w:p w:rsidR="003C5184" w:rsidRPr="00C94D6C" w:rsidRDefault="003C5184" w:rsidP="00063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задача 2 «Повышение качества питьевой воды в системе централизованного водоснабжения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30.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количество аварийных ситуаций на объектах коммунального хозяйства.</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количество обращений граждан по вопросам предоставления коммунальных услуг.</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31.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3C5184" w:rsidRPr="00C94D6C" w:rsidRDefault="003C5184" w:rsidP="00733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соответствие питьевой воды предоставляемой жителям поселения требованиям безопасности и нормам СанПиНа.</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94D6C">
        <w:rPr>
          <w:rFonts w:ascii="Times New Roman" w:hAnsi="Times New Roman" w:cs="Times New Roman"/>
          <w:b/>
          <w:bCs/>
          <w:sz w:val="28"/>
          <w:szCs w:val="28"/>
        </w:rPr>
        <w:t>Подраздел 2. Мероприятия подпрограммы</w:t>
      </w:r>
    </w:p>
    <w:p w:rsidR="003C5184" w:rsidRPr="00C94D6C" w:rsidRDefault="003C5184">
      <w:pPr>
        <w:widowControl w:val="0"/>
        <w:autoSpaceDE w:val="0"/>
        <w:autoSpaceDN w:val="0"/>
        <w:adjustRightInd w:val="0"/>
        <w:spacing w:after="0" w:line="240" w:lineRule="auto"/>
        <w:jc w:val="both"/>
        <w:rPr>
          <w:rFonts w:ascii="Times New Roman" w:hAnsi="Times New Roman" w:cs="Times New Roman"/>
          <w:b/>
          <w:bCs/>
          <w:sz w:val="28"/>
          <w:szCs w:val="28"/>
        </w:rPr>
      </w:pP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32.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наличие проектно-сметной документации на проведение ремонтных работ на объектах коммунального хозяйства;</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217"/>
      <w:bookmarkEnd w:id="1"/>
      <w:r w:rsidRPr="00C94D6C">
        <w:rPr>
          <w:rFonts w:ascii="Times New Roman" w:hAnsi="Times New Roman" w:cs="Times New Roman"/>
          <w:sz w:val="28"/>
          <w:szCs w:val="28"/>
        </w:rPr>
        <w:t>б) мероприятие "Содержание и проведение ремонта  тепловых сетей в поселении";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протяженность тепловых сетей;</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в)мероприятие «Расходы на проведение капитального ремонта теплоэнергетических комплексов в поселении »;</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объекты, где проведен капитальный ремонт;</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г) мероприятие "Содержание и проведение ремонта сетей водопотребления и водоотведения  в поселении»;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протяженность сетей  водопотребления и водоотведения в поселении;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д) административное мероприятие "Строительство новых и содержание в надлежащем состоянии колодцев в поселении»;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количество п</w:t>
      </w:r>
      <w:r>
        <w:rPr>
          <w:rFonts w:ascii="Times New Roman" w:hAnsi="Times New Roman" w:cs="Times New Roman"/>
          <w:sz w:val="28"/>
          <w:szCs w:val="28"/>
        </w:rPr>
        <w:t>остроен</w:t>
      </w:r>
      <w:r w:rsidRPr="00C94D6C">
        <w:rPr>
          <w:rFonts w:ascii="Times New Roman" w:hAnsi="Times New Roman" w:cs="Times New Roman"/>
          <w:sz w:val="28"/>
          <w:szCs w:val="28"/>
        </w:rPr>
        <w:t>ных новых колодцев в населенных пунктах;</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количество приобретенных оборудования, механизмов для обслуживания теплоэнергетических комплексов в поселении;</w:t>
      </w:r>
    </w:p>
    <w:p w:rsidR="003C5184" w:rsidRPr="00C94D6C" w:rsidRDefault="003C5184" w:rsidP="00C94D6C">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 xml:space="preserve">   з)мероприятие: " Разработка схемы водоснабжения и водоотведения городского поселения»</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составленных схем водоснабжения и водоотведения городского поселения;</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и) мероприятие:</w:t>
      </w:r>
      <w:r>
        <w:rPr>
          <w:rFonts w:ascii="Times New Roman" w:hAnsi="Times New Roman" w:cs="Times New Roman"/>
          <w:sz w:val="28"/>
          <w:szCs w:val="28"/>
        </w:rPr>
        <w:t xml:space="preserve"> </w:t>
      </w:r>
      <w:r w:rsidRPr="00C94D6C">
        <w:rPr>
          <w:rFonts w:ascii="Times New Roman" w:hAnsi="Times New Roman" w:cs="Times New Roman"/>
          <w:sz w:val="28"/>
          <w:szCs w:val="28"/>
        </w:rPr>
        <w:t>"Составление проектно-сметной документации на строительство модульной котельной»</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проектно-сметных документаций;</w:t>
      </w:r>
    </w:p>
    <w:p w:rsidR="003C5184" w:rsidRPr="00C94D6C" w:rsidRDefault="003C5184" w:rsidP="00C94D6C">
      <w:pPr>
        <w:spacing w:after="0" w:line="240" w:lineRule="atLeast"/>
        <w:jc w:val="both"/>
        <w:rPr>
          <w:rFonts w:ascii="Times New Roman" w:hAnsi="Times New Roman" w:cs="Times New Roman"/>
          <w:sz w:val="28"/>
          <w:szCs w:val="28"/>
        </w:rPr>
      </w:pPr>
      <w:r w:rsidRPr="00C94D6C">
        <w:rPr>
          <w:rFonts w:ascii="Times New Roman" w:hAnsi="Times New Roman" w:cs="Times New Roman"/>
          <w:sz w:val="28"/>
          <w:szCs w:val="28"/>
        </w:rPr>
        <w:t>к) мероприятие: «Инженерно-геологические и инженерно-экологические  изыскания на объекте "Модульная угольная котельная в пгт Старая Торопа, ул.Лесная"»</w:t>
      </w:r>
    </w:p>
    <w:p w:rsidR="003C5184" w:rsidRPr="00C94D6C" w:rsidRDefault="003C5184" w:rsidP="00C94D6C">
      <w:pPr>
        <w:widowControl w:val="0"/>
        <w:autoSpaceDE w:val="0"/>
        <w:autoSpaceDN w:val="0"/>
        <w:adjustRightInd w:val="0"/>
        <w:spacing w:after="0" w:line="240" w:lineRule="atLeast"/>
        <w:jc w:val="both"/>
        <w:rPr>
          <w:rFonts w:ascii="Times New Roman" w:hAnsi="Times New Roman" w:cs="Times New Roman"/>
          <w:sz w:val="28"/>
          <w:szCs w:val="28"/>
        </w:rPr>
      </w:pPr>
      <w:r w:rsidRPr="00C94D6C">
        <w:rPr>
          <w:rFonts w:ascii="Times New Roman" w:hAnsi="Times New Roman" w:cs="Times New Roman"/>
          <w:sz w:val="28"/>
          <w:szCs w:val="28"/>
        </w:rPr>
        <w:t xml:space="preserve">          показатель: количество инженерно-геологических и инженерно-экологических  изысканий</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 </w:t>
      </w:r>
      <w:r w:rsidRPr="00C94D6C">
        <w:rPr>
          <w:rFonts w:ascii="Times New Roman" w:hAnsi="Times New Roman" w:cs="Times New Roman"/>
          <w:sz w:val="28"/>
          <w:szCs w:val="28"/>
        </w:rPr>
        <w:t>мероприятие: «Субсидия на возмещение затрат организации, осуществляющей водоснабжение населения»</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доля  субсидии на возмещение затрат организации, осуществляющей водоснабжение населения в общем объеме доходов организации.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xml:space="preserve"> 33.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мероприятие «Расходы на приобретение оборудования, механизмов для обслуживания сетей водоснабжения и водоотведения»;</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94D6C">
        <w:rPr>
          <w:rFonts w:ascii="Times New Roman" w:hAnsi="Times New Roman" w:cs="Times New Roman"/>
          <w:sz w:val="28"/>
          <w:szCs w:val="28"/>
        </w:rPr>
        <w:t>количество приобретенных оборудования, механизмов для обслуживания сетей водоснабжения и водоотведения.</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sz w:val="28"/>
          <w:szCs w:val="28"/>
        </w:rPr>
        <w:t xml:space="preserve">34. Выполнение мероприятий, указанных в </w:t>
      </w:r>
      <w:hyperlink w:anchor="Par217" w:history="1">
        <w:r w:rsidRPr="00C94D6C">
          <w:rPr>
            <w:rFonts w:ascii="Times New Roman" w:hAnsi="Times New Roman" w:cs="Times New Roman"/>
            <w:color w:val="000000"/>
            <w:sz w:val="28"/>
            <w:szCs w:val="28"/>
          </w:rPr>
          <w:t>подпунктах "а"</w:t>
        </w:r>
      </w:hyperlink>
      <w:r w:rsidRPr="00C94D6C">
        <w:rPr>
          <w:rFonts w:ascii="Times New Roman" w:hAnsi="Times New Roman" w:cs="Times New Roman"/>
          <w:color w:val="000000"/>
          <w:sz w:val="28"/>
          <w:szCs w:val="28"/>
        </w:rPr>
        <w:t xml:space="preserve"> - </w:t>
      </w:r>
      <w:hyperlink w:anchor="Par225" w:history="1">
        <w:r w:rsidRPr="00C94D6C">
          <w:rPr>
            <w:rFonts w:ascii="Times New Roman" w:hAnsi="Times New Roman" w:cs="Times New Roman"/>
            <w:color w:val="000000"/>
            <w:sz w:val="28"/>
            <w:szCs w:val="28"/>
          </w:rPr>
          <w:t>"л" пункта 3</w:t>
        </w:r>
      </w:hyperlink>
      <w:r w:rsidRPr="00C94D6C">
        <w:rPr>
          <w:rFonts w:ascii="Times New Roman" w:hAnsi="Times New Roman" w:cs="Times New Roman"/>
          <w:color w:val="000000"/>
          <w:sz w:val="28"/>
          <w:szCs w:val="28"/>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color w:val="000000"/>
          <w:sz w:val="28"/>
          <w:szCs w:val="28"/>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94D6C">
          <w:rPr>
            <w:rFonts w:ascii="Times New Roman" w:hAnsi="Times New Roman" w:cs="Times New Roman"/>
            <w:color w:val="000000"/>
            <w:sz w:val="28"/>
            <w:szCs w:val="28"/>
          </w:rPr>
          <w:t>таблице 3</w:t>
        </w:r>
      </w:hyperlink>
      <w:r w:rsidRPr="00C94D6C">
        <w:rPr>
          <w:rFonts w:ascii="Times New Roman" w:hAnsi="Times New Roman" w:cs="Times New Roman"/>
          <w:color w:val="000000"/>
          <w:sz w:val="28"/>
          <w:szCs w:val="28"/>
        </w:rPr>
        <w:t xml:space="preserve"> к настоящей муниципальной программе. </w:t>
      </w: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C94D6C">
      <w:pPr>
        <w:widowControl w:val="0"/>
        <w:tabs>
          <w:tab w:val="left" w:pos="6466"/>
          <w:tab w:val="right" w:pos="9354"/>
        </w:tabs>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ab/>
        <w:t>Тыс. руб</w:t>
      </w:r>
      <w:r>
        <w:rPr>
          <w:rFonts w:ascii="Times New Roman" w:hAnsi="Times New Roman" w:cs="Times New Roman"/>
          <w:sz w:val="28"/>
          <w:szCs w:val="28"/>
        </w:rPr>
        <w:t>.</w:t>
      </w:r>
      <w:r w:rsidRPr="00C94D6C">
        <w:rPr>
          <w:rFonts w:ascii="Times New Roman" w:hAnsi="Times New Roman" w:cs="Times New Roman"/>
          <w:sz w:val="28"/>
          <w:szCs w:val="28"/>
        </w:rPr>
        <w:tab/>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9"/>
        <w:gridCol w:w="1225"/>
        <w:gridCol w:w="1095"/>
        <w:gridCol w:w="891"/>
        <w:gridCol w:w="963"/>
        <w:gridCol w:w="872"/>
        <w:gridCol w:w="735"/>
        <w:gridCol w:w="868"/>
      </w:tblGrid>
      <w:tr w:rsidR="003C5184" w:rsidRPr="009D008F">
        <w:tc>
          <w:tcPr>
            <w:tcW w:w="2919" w:type="dxa"/>
            <w:vMerge w:val="restart"/>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1" w:type="dxa"/>
            <w:gridSpan w:val="6"/>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68" w:type="dxa"/>
            <w:vMerge w:val="restart"/>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3C5184" w:rsidRPr="009D008F">
        <w:tc>
          <w:tcPr>
            <w:tcW w:w="2919" w:type="dxa"/>
            <w:vMerge/>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p>
        </w:tc>
        <w:tc>
          <w:tcPr>
            <w:tcW w:w="1225"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95"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91"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63" w:type="dxa"/>
            <w:tcBorders>
              <w:right w:val="single" w:sz="4" w:space="0" w:color="auto"/>
            </w:tcBorders>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72" w:type="dxa"/>
            <w:tcBorders>
              <w:left w:val="single" w:sz="4" w:space="0" w:color="auto"/>
            </w:tcBorders>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35"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868" w:type="dxa"/>
            <w:vMerge/>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p>
        </w:tc>
      </w:tr>
      <w:tr w:rsidR="003C5184" w:rsidRPr="009D008F">
        <w:tc>
          <w:tcPr>
            <w:tcW w:w="2919" w:type="dxa"/>
          </w:tcPr>
          <w:p w:rsidR="003C5184" w:rsidRPr="009D008F" w:rsidRDefault="003C5184"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225"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095"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891"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250</w:t>
            </w:r>
          </w:p>
        </w:tc>
        <w:tc>
          <w:tcPr>
            <w:tcW w:w="963" w:type="dxa"/>
            <w:tcBorders>
              <w:right w:val="single" w:sz="4" w:space="0" w:color="auto"/>
            </w:tcBorders>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p>
        </w:tc>
        <w:tc>
          <w:tcPr>
            <w:tcW w:w="872" w:type="dxa"/>
            <w:tcBorders>
              <w:left w:val="single" w:sz="4" w:space="0" w:color="auto"/>
            </w:tcBorders>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735" w:type="dxa"/>
          </w:tcPr>
          <w:p w:rsidR="003C5184" w:rsidRDefault="003C5184" w:rsidP="002C5077">
            <w:pPr>
              <w:widowControl w:val="0"/>
              <w:autoSpaceDE w:val="0"/>
              <w:autoSpaceDN w:val="0"/>
              <w:adjustRightInd w:val="0"/>
              <w:jc w:val="center"/>
              <w:rPr>
                <w:rFonts w:ascii="Times New Roman" w:hAnsi="Times New Roman" w:cs="Times New Roman"/>
              </w:rPr>
            </w:pPr>
          </w:p>
          <w:p w:rsidR="003C5184"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68"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3409,7</w:t>
            </w:r>
          </w:p>
        </w:tc>
      </w:tr>
      <w:tr w:rsidR="003C5184" w:rsidRPr="009D008F">
        <w:tc>
          <w:tcPr>
            <w:tcW w:w="2919" w:type="dxa"/>
          </w:tcPr>
          <w:p w:rsidR="003C5184" w:rsidRPr="009D008F" w:rsidRDefault="003C5184"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225"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095"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891"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109,6</w:t>
            </w:r>
          </w:p>
        </w:tc>
        <w:tc>
          <w:tcPr>
            <w:tcW w:w="963" w:type="dxa"/>
            <w:tcBorders>
              <w:right w:val="single" w:sz="4" w:space="0" w:color="auto"/>
            </w:tcBorders>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p>
        </w:tc>
        <w:tc>
          <w:tcPr>
            <w:tcW w:w="872" w:type="dxa"/>
            <w:tcBorders>
              <w:left w:val="single" w:sz="4" w:space="0" w:color="auto"/>
            </w:tcBorders>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735" w:type="dxa"/>
          </w:tcPr>
          <w:p w:rsidR="003C5184" w:rsidRDefault="003C5184" w:rsidP="00A90C5B">
            <w:pPr>
              <w:widowControl w:val="0"/>
              <w:autoSpaceDE w:val="0"/>
              <w:autoSpaceDN w:val="0"/>
              <w:adjustRightInd w:val="0"/>
              <w:rPr>
                <w:rFonts w:ascii="Times New Roman" w:hAnsi="Times New Roman" w:cs="Times New Roman"/>
              </w:rPr>
            </w:pPr>
          </w:p>
          <w:p w:rsidR="003C5184" w:rsidRPr="008579A1" w:rsidRDefault="003C5184" w:rsidP="002C5077">
            <w:pPr>
              <w:rPr>
                <w:rFonts w:ascii="Times New Roman" w:hAnsi="Times New Roman" w:cs="Times New Roman"/>
              </w:rPr>
            </w:pPr>
            <w:r>
              <w:rPr>
                <w:rFonts w:ascii="Times New Roman" w:hAnsi="Times New Roman" w:cs="Times New Roman"/>
              </w:rPr>
              <w:t>50</w:t>
            </w:r>
          </w:p>
        </w:tc>
        <w:tc>
          <w:tcPr>
            <w:tcW w:w="868" w:type="dxa"/>
            <w:vAlign w:val="center"/>
          </w:tcPr>
          <w:p w:rsidR="003C5184" w:rsidRPr="001059CE" w:rsidRDefault="003C5184" w:rsidP="002C5077">
            <w:pPr>
              <w:widowControl w:val="0"/>
              <w:autoSpaceDE w:val="0"/>
              <w:autoSpaceDN w:val="0"/>
              <w:adjustRightInd w:val="0"/>
              <w:jc w:val="center"/>
              <w:rPr>
                <w:rFonts w:ascii="Times New Roman" w:hAnsi="Times New Roman" w:cs="Times New Roman"/>
              </w:rPr>
            </w:pPr>
            <w:r>
              <w:rPr>
                <w:rFonts w:ascii="Times New Roman" w:hAnsi="Times New Roman" w:cs="Times New Roman"/>
              </w:rPr>
              <w:t>272,8</w:t>
            </w:r>
          </w:p>
        </w:tc>
      </w:tr>
    </w:tbl>
    <w:p w:rsidR="003C5184" w:rsidRPr="00CA6A23" w:rsidRDefault="003C5184" w:rsidP="00E82A80">
      <w:pPr>
        <w:widowControl w:val="0"/>
        <w:autoSpaceDE w:val="0"/>
        <w:autoSpaceDN w:val="0"/>
        <w:adjustRightInd w:val="0"/>
        <w:spacing w:after="0" w:line="240" w:lineRule="auto"/>
        <w:jc w:val="both"/>
        <w:rPr>
          <w:rFonts w:ascii="Times New Roman" w:hAnsi="Times New Roman" w:cs="Times New Roman"/>
        </w:rPr>
      </w:pPr>
    </w:p>
    <w:p w:rsidR="003C5184" w:rsidRDefault="003C5184">
      <w:pPr>
        <w:widowControl w:val="0"/>
        <w:autoSpaceDE w:val="0"/>
        <w:autoSpaceDN w:val="0"/>
        <w:adjustRightInd w:val="0"/>
        <w:spacing w:after="0" w:line="240" w:lineRule="auto"/>
        <w:jc w:val="both"/>
        <w:rPr>
          <w:rFonts w:ascii="Times New Roman" w:hAnsi="Times New Roman" w:cs="Times New Roman"/>
        </w:rPr>
      </w:pP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94D6C">
        <w:rPr>
          <w:rFonts w:ascii="Times New Roman" w:hAnsi="Times New Roman" w:cs="Times New Roman"/>
          <w:b/>
          <w:bCs/>
          <w:sz w:val="28"/>
          <w:szCs w:val="28"/>
        </w:rPr>
        <w:t>Подраздел 3. Объем финансовых ресурсов,</w:t>
      </w:r>
    </w:p>
    <w:p w:rsidR="003C5184" w:rsidRPr="00C94D6C" w:rsidRDefault="003C5184">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необходимый для реализации подпрограммы</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rsidP="00C94D6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3682,5тыс. рублей, из них средства местного бюджета – 3682,5 тыс. руб.</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244" w:history="1">
        <w:r w:rsidRPr="00C94D6C">
          <w:rPr>
            <w:rFonts w:ascii="Times New Roman" w:hAnsi="Times New Roman" w:cs="Times New Roman"/>
            <w:color w:val="000000"/>
            <w:sz w:val="28"/>
            <w:szCs w:val="28"/>
          </w:rPr>
          <w:t>таблице 4</w:t>
        </w:r>
      </w:hyperlink>
      <w:r w:rsidRPr="00C94D6C">
        <w:rPr>
          <w:rFonts w:ascii="Times New Roman" w:hAnsi="Times New Roman" w:cs="Times New Roman"/>
          <w:color w:val="000000"/>
          <w:sz w:val="28"/>
          <w:szCs w:val="28"/>
        </w:rPr>
        <w:t>.</w:t>
      </w:r>
    </w:p>
    <w:p w:rsidR="003C5184" w:rsidRPr="00C94D6C" w:rsidRDefault="003C5184">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3C5184" w:rsidRPr="00C94D6C" w:rsidRDefault="003C5184" w:rsidP="005115B3">
      <w:pPr>
        <w:widowControl w:val="0"/>
        <w:autoSpaceDE w:val="0"/>
        <w:autoSpaceDN w:val="0"/>
        <w:adjustRightInd w:val="0"/>
        <w:spacing w:after="0" w:line="240" w:lineRule="auto"/>
        <w:jc w:val="right"/>
        <w:rPr>
          <w:rFonts w:ascii="Times New Roman" w:hAnsi="Times New Roman" w:cs="Times New Roman"/>
          <w:sz w:val="28"/>
          <w:szCs w:val="28"/>
        </w:rPr>
      </w:pPr>
      <w:bookmarkStart w:id="2" w:name="Par244"/>
      <w:bookmarkEnd w:id="2"/>
      <w:r w:rsidRPr="00C94D6C">
        <w:rPr>
          <w:rFonts w:ascii="Times New Roman" w:hAnsi="Times New Roman" w:cs="Times New Roman"/>
          <w:sz w:val="28"/>
          <w:szCs w:val="28"/>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079"/>
        <w:gridCol w:w="1134"/>
        <w:gridCol w:w="993"/>
        <w:gridCol w:w="890"/>
        <w:gridCol w:w="811"/>
        <w:gridCol w:w="1091"/>
      </w:tblGrid>
      <w:tr w:rsidR="003C5184" w:rsidRPr="009D008F">
        <w:tc>
          <w:tcPr>
            <w:tcW w:w="562" w:type="dxa"/>
            <w:vMerge w:val="restart"/>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07" w:type="dxa"/>
            <w:gridSpan w:val="5"/>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091" w:type="dxa"/>
            <w:vMerge w:val="restart"/>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3C5184" w:rsidRPr="009D008F">
        <w:tc>
          <w:tcPr>
            <w:tcW w:w="562" w:type="dxa"/>
            <w:vMerge/>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c>
          <w:tcPr>
            <w:tcW w:w="1079"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34"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90" w:type="dxa"/>
            <w:tcBorders>
              <w:right w:val="single" w:sz="4" w:space="0" w:color="auto"/>
            </w:tcBorders>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091" w:type="dxa"/>
            <w:vMerge/>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r>
      <w:tr w:rsidR="003C5184" w:rsidRPr="009D008F">
        <w:tc>
          <w:tcPr>
            <w:tcW w:w="562"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079" w:type="dxa"/>
            <w:vAlign w:val="center"/>
          </w:tcPr>
          <w:p w:rsidR="003C5184" w:rsidRPr="001059CE" w:rsidRDefault="003C5184" w:rsidP="002C5077">
            <w:pPr>
              <w:widowControl w:val="0"/>
              <w:autoSpaceDE w:val="0"/>
              <w:autoSpaceDN w:val="0"/>
              <w:adjustRightInd w:val="0"/>
              <w:rPr>
                <w:rFonts w:ascii="Times New Roman" w:hAnsi="Times New Roman" w:cs="Times New Roman"/>
              </w:rPr>
            </w:pPr>
          </w:p>
          <w:p w:rsidR="003C5184" w:rsidRPr="001059CE" w:rsidRDefault="003C5184" w:rsidP="002C5077">
            <w:pPr>
              <w:rPr>
                <w:rFonts w:ascii="Times New Roman" w:hAnsi="Times New Roman" w:cs="Times New Roman"/>
              </w:rPr>
            </w:pPr>
            <w:r>
              <w:rPr>
                <w:rFonts w:ascii="Times New Roman" w:hAnsi="Times New Roman" w:cs="Times New Roman"/>
              </w:rPr>
              <w:t>1258,2</w:t>
            </w:r>
          </w:p>
        </w:tc>
        <w:tc>
          <w:tcPr>
            <w:tcW w:w="1134" w:type="dxa"/>
            <w:vAlign w:val="center"/>
          </w:tcPr>
          <w:p w:rsidR="003C5184" w:rsidRPr="001059CE" w:rsidRDefault="003C5184" w:rsidP="002C5077">
            <w:pPr>
              <w:widowControl w:val="0"/>
              <w:autoSpaceDE w:val="0"/>
              <w:autoSpaceDN w:val="0"/>
              <w:adjustRightInd w:val="0"/>
              <w:rPr>
                <w:rFonts w:ascii="Times New Roman" w:hAnsi="Times New Roman" w:cs="Times New Roman"/>
              </w:rPr>
            </w:pPr>
          </w:p>
          <w:p w:rsidR="003C5184" w:rsidRPr="001059CE"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993" w:type="dxa"/>
            <w:vAlign w:val="center"/>
          </w:tcPr>
          <w:p w:rsidR="003C5184" w:rsidRPr="001059CE" w:rsidRDefault="003C5184" w:rsidP="002C5077">
            <w:pPr>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3C5184" w:rsidRPr="001059CE" w:rsidRDefault="003C5184" w:rsidP="002C5077">
            <w:pPr>
              <w:widowControl w:val="0"/>
              <w:autoSpaceDE w:val="0"/>
              <w:autoSpaceDN w:val="0"/>
              <w:adjustRightInd w:val="0"/>
              <w:rPr>
                <w:rFonts w:ascii="Times New Roman" w:hAnsi="Times New Roman" w:cs="Times New Roman"/>
              </w:rPr>
            </w:pPr>
          </w:p>
        </w:tc>
        <w:tc>
          <w:tcPr>
            <w:tcW w:w="811" w:type="dxa"/>
            <w:tcBorders>
              <w:left w:val="single" w:sz="4" w:space="0" w:color="auto"/>
            </w:tcBorders>
            <w:vAlign w:val="center"/>
          </w:tcPr>
          <w:p w:rsidR="003C5184" w:rsidRPr="001059CE"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1091" w:type="dxa"/>
            <w:vAlign w:val="center"/>
          </w:tcPr>
          <w:p w:rsidR="003C5184" w:rsidRDefault="003C5184" w:rsidP="002C5077">
            <w:pPr>
              <w:rPr>
                <w:rFonts w:ascii="Times New Roman" w:hAnsi="Times New Roman" w:cs="Times New Roman"/>
              </w:rPr>
            </w:pPr>
          </w:p>
          <w:p w:rsidR="003C5184" w:rsidRPr="008579A1" w:rsidRDefault="003C5184" w:rsidP="002C5077">
            <w:pPr>
              <w:rPr>
                <w:rFonts w:ascii="Times New Roman" w:hAnsi="Times New Roman" w:cs="Times New Roman"/>
              </w:rPr>
            </w:pPr>
            <w:r>
              <w:rPr>
                <w:rFonts w:ascii="Times New Roman" w:hAnsi="Times New Roman" w:cs="Times New Roman"/>
              </w:rPr>
              <w:t>150</w:t>
            </w:r>
          </w:p>
        </w:tc>
      </w:tr>
      <w:tr w:rsidR="003C5184" w:rsidRPr="009D008F">
        <w:tc>
          <w:tcPr>
            <w:tcW w:w="562"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79" w:type="dxa"/>
            <w:vAlign w:val="center"/>
          </w:tcPr>
          <w:p w:rsidR="003C5184" w:rsidRPr="001059CE"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1258,2</w:t>
            </w:r>
          </w:p>
        </w:tc>
        <w:tc>
          <w:tcPr>
            <w:tcW w:w="1134" w:type="dxa"/>
            <w:vAlign w:val="center"/>
          </w:tcPr>
          <w:p w:rsidR="003C5184" w:rsidRPr="001059CE"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993" w:type="dxa"/>
            <w:vAlign w:val="center"/>
          </w:tcPr>
          <w:p w:rsidR="003C5184" w:rsidRPr="001059CE"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3C5184" w:rsidRPr="001059CE" w:rsidRDefault="003C5184" w:rsidP="002C5077">
            <w:pPr>
              <w:widowControl w:val="0"/>
              <w:autoSpaceDE w:val="0"/>
              <w:autoSpaceDN w:val="0"/>
              <w:adjustRightInd w:val="0"/>
              <w:rPr>
                <w:rFonts w:ascii="Times New Roman" w:hAnsi="Times New Roman" w:cs="Times New Roman"/>
              </w:rPr>
            </w:pPr>
          </w:p>
        </w:tc>
        <w:tc>
          <w:tcPr>
            <w:tcW w:w="811" w:type="dxa"/>
            <w:tcBorders>
              <w:left w:val="single" w:sz="4" w:space="0" w:color="auto"/>
            </w:tcBorders>
            <w:vAlign w:val="center"/>
          </w:tcPr>
          <w:p w:rsidR="003C5184" w:rsidRPr="001059CE"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1091" w:type="dxa"/>
            <w:vAlign w:val="center"/>
          </w:tcPr>
          <w:p w:rsidR="003C5184" w:rsidRDefault="003C5184" w:rsidP="002C5077">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bl>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Default="003C5184" w:rsidP="00C2592E">
      <w:pPr>
        <w:widowControl w:val="0"/>
        <w:autoSpaceDE w:val="0"/>
        <w:autoSpaceDN w:val="0"/>
        <w:adjustRightInd w:val="0"/>
        <w:spacing w:after="0" w:line="240" w:lineRule="auto"/>
        <w:jc w:val="center"/>
        <w:outlineLvl w:val="1"/>
        <w:rPr>
          <w:rFonts w:ascii="Times New Roman" w:hAnsi="Times New Roman" w:cs="Times New Roman"/>
        </w:rPr>
      </w:pPr>
    </w:p>
    <w:p w:rsidR="003C5184" w:rsidRPr="00C94D6C" w:rsidRDefault="003C5184" w:rsidP="00C2592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4D6C">
        <w:rPr>
          <w:rFonts w:ascii="Times New Roman" w:hAnsi="Times New Roman" w:cs="Times New Roman"/>
          <w:sz w:val="28"/>
          <w:szCs w:val="28"/>
        </w:rPr>
        <w:t>Подпрограмма 3 "Организация благоустройства территории поселения».</w:t>
      </w:r>
    </w:p>
    <w:p w:rsidR="003C5184" w:rsidRPr="00C94D6C" w:rsidRDefault="003C5184" w:rsidP="00C2592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C5184" w:rsidRPr="00C94D6C" w:rsidRDefault="003C518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94D6C">
        <w:rPr>
          <w:rFonts w:ascii="Times New Roman" w:hAnsi="Times New Roman" w:cs="Times New Roman"/>
          <w:sz w:val="28"/>
          <w:szCs w:val="28"/>
        </w:rPr>
        <w:t>Подраздел 1. Задачи подпрограммы</w:t>
      </w:r>
    </w:p>
    <w:p w:rsidR="003C5184" w:rsidRPr="00C94D6C" w:rsidRDefault="003C5184">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задача 1 "Повышение благоустройства территории муниципального образования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задача 2 "Улучшение состояния окружающей среды, нормирование экологической культуры населения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3C5184" w:rsidRPr="00C94D6C" w:rsidRDefault="003C5184">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94D6C">
        <w:rPr>
          <w:rFonts w:ascii="Times New Roman" w:hAnsi="Times New Roman" w:cs="Times New Roman"/>
          <w:b/>
          <w:bCs/>
          <w:sz w:val="28"/>
          <w:szCs w:val="28"/>
        </w:rPr>
        <w:t>Подраздел 2. Мероприятия подпрограммы</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69"/>
      <w:bookmarkEnd w:id="3"/>
      <w:r w:rsidRPr="00C94D6C">
        <w:rPr>
          <w:rFonts w:ascii="Times New Roman" w:hAnsi="Times New Roman" w:cs="Times New Roman"/>
          <w:sz w:val="28"/>
          <w:szCs w:val="28"/>
        </w:rPr>
        <w:t>а) мероприятие "Уличное освещение в границах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доля освещенных улиц, проездов,  дорог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мероприятие "Развитие и содержание сетей уличного освещения в границах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xml:space="preserve">показатель: </w:t>
      </w:r>
      <w:r w:rsidRPr="00C94D6C">
        <w:rPr>
          <w:sz w:val="28"/>
          <w:szCs w:val="28"/>
        </w:rPr>
        <w:t xml:space="preserve">количество </w:t>
      </w:r>
      <w:r w:rsidRPr="00C94D6C">
        <w:rPr>
          <w:rFonts w:ascii="Times New Roman" w:hAnsi="Times New Roman" w:cs="Times New Roman"/>
          <w:sz w:val="28"/>
          <w:szCs w:val="28"/>
        </w:rPr>
        <w:t>установленных новых и содержание существующих фонарей уличного освещения;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мероприятие "Проведение мероприятий по благоустройству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удовлетворенность граждан благоустройством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г) мероприятие "Проведение мероприятий по содержанию мест гражданских захоронений";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удовлетворенность граждан содержанием гражданских кладбищ</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73"/>
      <w:bookmarkEnd w:id="4"/>
      <w:r w:rsidRPr="00C94D6C">
        <w:rPr>
          <w:rFonts w:ascii="Times New Roman" w:hAnsi="Times New Roman" w:cs="Times New Roman"/>
          <w:sz w:val="28"/>
          <w:szCs w:val="28"/>
        </w:rPr>
        <w:t>д) мероприятие "Проведение мероприятий по восстановлению воинских захоронений";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воинских захоронений в надлежащем состоянии;</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административное мероприятие «Вывоз мусора и ТБО от домов частного сектора с дальнейшей утилизацией»;</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куб.м вывезенного и утилизированного мусора;</w:t>
      </w:r>
    </w:p>
    <w:p w:rsidR="003C5184" w:rsidRPr="00C94D6C" w:rsidRDefault="003C5184" w:rsidP="00244FC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75"/>
      <w:bookmarkEnd w:id="5"/>
      <w:r w:rsidRPr="00C94D6C">
        <w:rPr>
          <w:rFonts w:ascii="Times New Roman" w:hAnsi="Times New Roman" w:cs="Times New Roman"/>
          <w:sz w:val="28"/>
          <w:szCs w:val="28"/>
        </w:rPr>
        <w:t>б) мероприятие "Ликвидация несанкционированных свалок на территории поселения";</w:t>
      </w:r>
    </w:p>
    <w:p w:rsidR="003C5184" w:rsidRPr="00C94D6C" w:rsidRDefault="003C5184" w:rsidP="00244F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ликвидированных несанкционированных свалок на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376"/>
      <w:bookmarkEnd w:id="6"/>
      <w:r w:rsidRPr="00C94D6C">
        <w:rPr>
          <w:rFonts w:ascii="Times New Roman" w:hAnsi="Times New Roman" w:cs="Times New Roman"/>
          <w:sz w:val="28"/>
          <w:szCs w:val="28"/>
        </w:rPr>
        <w:t>в) мероприятие " Межевание участков, кадастровые работы по землеустройству и землепользованию на территории поселения»;</w:t>
      </w: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участков.</w:t>
      </w:r>
    </w:p>
    <w:p w:rsidR="003C5184" w:rsidRPr="00C94D6C" w:rsidRDefault="003C5184" w:rsidP="00BA1FAD">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г)  мероприятие: " Разработка генеральной схемы санитарной очистки городского поселения»</w:t>
      </w:r>
    </w:p>
    <w:p w:rsidR="003C5184" w:rsidRPr="00C94D6C" w:rsidRDefault="003C5184" w:rsidP="00BA1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показатель:  количество разработанных генеральных схем санитарной очистки городского поселения.</w:t>
      </w:r>
    </w:p>
    <w:p w:rsidR="003C5184" w:rsidRPr="00C94D6C" w:rsidRDefault="003C5184" w:rsidP="0068521D">
      <w:pPr>
        <w:pStyle w:val="NoSpacing"/>
        <w:rPr>
          <w:rFonts w:ascii="Times New Roman" w:hAnsi="Times New Roman" w:cs="Times New Roman"/>
          <w:sz w:val="28"/>
          <w:szCs w:val="28"/>
        </w:rPr>
      </w:pPr>
      <w:r w:rsidRPr="00C94D6C">
        <w:rPr>
          <w:rFonts w:ascii="Times New Roman" w:hAnsi="Times New Roman" w:cs="Times New Roman"/>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94D6C">
          <w:rPr>
            <w:rFonts w:ascii="Times New Roman" w:hAnsi="Times New Roman" w:cs="Times New Roman"/>
            <w:color w:val="000000"/>
            <w:sz w:val="28"/>
            <w:szCs w:val="28"/>
          </w:rPr>
          <w:t>таблице 5</w:t>
        </w:r>
      </w:hyperlink>
      <w:r w:rsidRPr="00C94D6C">
        <w:rPr>
          <w:rFonts w:ascii="Times New Roman" w:hAnsi="Times New Roman" w:cs="Times New Roman"/>
          <w:color w:val="000000"/>
          <w:sz w:val="28"/>
          <w:szCs w:val="28"/>
        </w:rPr>
        <w:t xml:space="preserve"> к</w:t>
      </w:r>
      <w:r w:rsidRPr="00C94D6C">
        <w:rPr>
          <w:rFonts w:ascii="Times New Roman" w:hAnsi="Times New Roman" w:cs="Times New Roman"/>
          <w:sz w:val="28"/>
          <w:szCs w:val="28"/>
        </w:rPr>
        <w:t xml:space="preserve"> настоящей муниципальной программе.</w:t>
      </w:r>
    </w:p>
    <w:p w:rsidR="003C5184" w:rsidRPr="00C94D6C" w:rsidRDefault="003C5184" w:rsidP="0068521D">
      <w:pPr>
        <w:pStyle w:val="NoSpacing"/>
        <w:rPr>
          <w:rFonts w:ascii="Times New Roman" w:hAnsi="Times New Roman" w:cs="Times New Roman"/>
          <w:sz w:val="28"/>
          <w:szCs w:val="28"/>
        </w:rPr>
      </w:pPr>
    </w:p>
    <w:p w:rsidR="003C5184" w:rsidRPr="00C94D6C" w:rsidRDefault="003C5184" w:rsidP="0068521D">
      <w:pPr>
        <w:pStyle w:val="NoSpacing"/>
        <w:jc w:val="right"/>
        <w:rPr>
          <w:rFonts w:ascii="Times New Roman" w:hAnsi="Times New Roman" w:cs="Times New Roman"/>
          <w:sz w:val="28"/>
          <w:szCs w:val="28"/>
        </w:rPr>
      </w:pPr>
      <w:r w:rsidRPr="00C94D6C">
        <w:rPr>
          <w:rFonts w:ascii="Times New Roman" w:hAnsi="Times New Roman" w:cs="Times New Roman"/>
          <w:sz w:val="28"/>
          <w:szCs w:val="28"/>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8"/>
        <w:gridCol w:w="1129"/>
        <w:gridCol w:w="1062"/>
        <w:gridCol w:w="888"/>
        <w:gridCol w:w="929"/>
        <w:gridCol w:w="914"/>
        <w:gridCol w:w="863"/>
        <w:gridCol w:w="1055"/>
      </w:tblGrid>
      <w:tr w:rsidR="003C5184" w:rsidRPr="009D008F">
        <w:tc>
          <w:tcPr>
            <w:tcW w:w="2728" w:type="dxa"/>
            <w:vMerge w:val="restart"/>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6"/>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3C5184" w:rsidRPr="009D008F">
        <w:tc>
          <w:tcPr>
            <w:tcW w:w="2728" w:type="dxa"/>
            <w:vMerge/>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p>
        </w:tc>
        <w:tc>
          <w:tcPr>
            <w:tcW w:w="1129"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62"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88"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29" w:type="dxa"/>
            <w:tcBorders>
              <w:right w:val="single" w:sz="4" w:space="0" w:color="auto"/>
            </w:tcBorders>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14" w:type="dxa"/>
            <w:tcBorders>
              <w:left w:val="single" w:sz="4" w:space="0" w:color="auto"/>
            </w:tcBorders>
          </w:tcPr>
          <w:p w:rsidR="003C5184" w:rsidRPr="009D008F" w:rsidRDefault="003C5184"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63"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55" w:type="dxa"/>
            <w:vMerge/>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p>
        </w:tc>
      </w:tr>
      <w:tr w:rsidR="003C5184" w:rsidRPr="009D008F">
        <w:tc>
          <w:tcPr>
            <w:tcW w:w="2728" w:type="dxa"/>
          </w:tcPr>
          <w:p w:rsidR="003C5184" w:rsidRPr="009D008F" w:rsidRDefault="003C5184"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129"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517,8</w:t>
            </w:r>
          </w:p>
        </w:tc>
        <w:tc>
          <w:tcPr>
            <w:tcW w:w="1062" w:type="dxa"/>
            <w:vAlign w:val="center"/>
          </w:tcPr>
          <w:p w:rsidR="003C5184" w:rsidRPr="00952734" w:rsidRDefault="003C5184" w:rsidP="002C5077">
            <w:pPr>
              <w:spacing w:after="0" w:line="240" w:lineRule="auto"/>
              <w:jc w:val="center"/>
            </w:pPr>
            <w:r w:rsidRPr="00952734">
              <w:rPr>
                <w:rFonts w:ascii="Times New Roman" w:hAnsi="Times New Roman" w:cs="Times New Roman"/>
              </w:rPr>
              <w:t>493,8</w:t>
            </w:r>
          </w:p>
        </w:tc>
        <w:tc>
          <w:tcPr>
            <w:tcW w:w="888" w:type="dxa"/>
            <w:vAlign w:val="center"/>
          </w:tcPr>
          <w:p w:rsidR="003C5184" w:rsidRPr="00952734" w:rsidRDefault="003C5184" w:rsidP="002C5077">
            <w:pPr>
              <w:spacing w:after="0" w:line="240" w:lineRule="auto"/>
              <w:jc w:val="center"/>
            </w:pPr>
            <w:r>
              <w:rPr>
                <w:rFonts w:ascii="Times New Roman" w:hAnsi="Times New Roman" w:cs="Times New Roman"/>
              </w:rPr>
              <w:t>537,3</w:t>
            </w:r>
          </w:p>
        </w:tc>
        <w:tc>
          <w:tcPr>
            <w:tcW w:w="929" w:type="dxa"/>
            <w:tcBorders>
              <w:righ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443,4</w:t>
            </w:r>
          </w:p>
        </w:tc>
        <w:tc>
          <w:tcPr>
            <w:tcW w:w="914" w:type="dxa"/>
            <w:tcBorders>
              <w:lef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863" w:type="dxa"/>
          </w:tcPr>
          <w:p w:rsidR="003C5184" w:rsidRDefault="003C5184" w:rsidP="002C5077">
            <w:pPr>
              <w:widowControl w:val="0"/>
              <w:autoSpaceDE w:val="0"/>
              <w:autoSpaceDN w:val="0"/>
              <w:adjustRightInd w:val="0"/>
              <w:spacing w:after="0" w:line="240" w:lineRule="auto"/>
              <w:jc w:val="center"/>
              <w:rPr>
                <w:rFonts w:ascii="Times New Roman" w:hAnsi="Times New Roman" w:cs="Times New Roman"/>
              </w:rPr>
            </w:pPr>
          </w:p>
          <w:p w:rsidR="003C5184" w:rsidRPr="00021BF9" w:rsidRDefault="003C5184" w:rsidP="002C5077">
            <w:pPr>
              <w:rPr>
                <w:rFonts w:ascii="Times New Roman" w:hAnsi="Times New Roman" w:cs="Times New Roman"/>
              </w:rPr>
            </w:pPr>
            <w:r>
              <w:rPr>
                <w:rFonts w:ascii="Times New Roman" w:hAnsi="Times New Roman" w:cs="Times New Roman"/>
              </w:rPr>
              <w:t>441,7</w:t>
            </w:r>
          </w:p>
        </w:tc>
        <w:tc>
          <w:tcPr>
            <w:tcW w:w="1055"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3034</w:t>
            </w:r>
          </w:p>
        </w:tc>
      </w:tr>
      <w:tr w:rsidR="003C5184" w:rsidRPr="009D008F">
        <w:tc>
          <w:tcPr>
            <w:tcW w:w="2728" w:type="dxa"/>
          </w:tcPr>
          <w:p w:rsidR="003C5184" w:rsidRPr="009D008F" w:rsidRDefault="003C5184"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129"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89</w:t>
            </w:r>
          </w:p>
        </w:tc>
        <w:tc>
          <w:tcPr>
            <w:tcW w:w="1062" w:type="dxa"/>
          </w:tcPr>
          <w:p w:rsidR="003C5184" w:rsidRPr="00952734" w:rsidRDefault="003C5184" w:rsidP="002C5077">
            <w:pPr>
              <w:spacing w:after="0" w:line="240" w:lineRule="auto"/>
              <w:rPr>
                <w:rFonts w:ascii="Times New Roman" w:hAnsi="Times New Roman" w:cs="Times New Roman"/>
              </w:rPr>
            </w:pPr>
          </w:p>
          <w:p w:rsidR="003C5184" w:rsidRPr="00952734" w:rsidRDefault="003C5184" w:rsidP="002C5077">
            <w:pPr>
              <w:spacing w:after="0" w:line="240" w:lineRule="auto"/>
              <w:jc w:val="center"/>
              <w:rPr>
                <w:rFonts w:ascii="Times New Roman" w:hAnsi="Times New Roman" w:cs="Times New Roman"/>
              </w:rPr>
            </w:pPr>
          </w:p>
          <w:p w:rsidR="003C5184" w:rsidRPr="00952734" w:rsidRDefault="003C5184" w:rsidP="002C5077">
            <w:pPr>
              <w:spacing w:after="0" w:line="240" w:lineRule="auto"/>
              <w:jc w:val="center"/>
              <w:rPr>
                <w:rFonts w:ascii="Times New Roman" w:hAnsi="Times New Roman" w:cs="Times New Roman"/>
              </w:rPr>
            </w:pPr>
            <w:r w:rsidRPr="00952734">
              <w:rPr>
                <w:rFonts w:ascii="Times New Roman" w:hAnsi="Times New Roman" w:cs="Times New Roman"/>
              </w:rPr>
              <w:t>20</w:t>
            </w:r>
          </w:p>
        </w:tc>
        <w:tc>
          <w:tcPr>
            <w:tcW w:w="888"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929" w:type="dxa"/>
            <w:tcBorders>
              <w:righ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914" w:type="dxa"/>
            <w:tcBorders>
              <w:lef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863" w:type="dxa"/>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124</w:t>
            </w:r>
          </w:p>
        </w:tc>
      </w:tr>
    </w:tbl>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633EC8" w:rsidRDefault="003C5184">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33EC8">
        <w:rPr>
          <w:rFonts w:ascii="Times New Roman" w:hAnsi="Times New Roman" w:cs="Times New Roman"/>
          <w:b/>
          <w:bCs/>
          <w:sz w:val="28"/>
          <w:szCs w:val="28"/>
        </w:rPr>
        <w:t>Подраздел 3. Объем финансовых ресурсов,</w:t>
      </w:r>
    </w:p>
    <w:p w:rsidR="003C5184" w:rsidRPr="00633EC8" w:rsidRDefault="003C5184">
      <w:pPr>
        <w:widowControl w:val="0"/>
        <w:autoSpaceDE w:val="0"/>
        <w:autoSpaceDN w:val="0"/>
        <w:adjustRightInd w:val="0"/>
        <w:spacing w:after="0" w:line="240" w:lineRule="auto"/>
        <w:jc w:val="center"/>
        <w:rPr>
          <w:rFonts w:ascii="Times New Roman" w:hAnsi="Times New Roman" w:cs="Times New Roman"/>
          <w:b/>
          <w:bCs/>
          <w:sz w:val="28"/>
          <w:szCs w:val="28"/>
        </w:rPr>
      </w:pPr>
      <w:r w:rsidRPr="00633EC8">
        <w:rPr>
          <w:rFonts w:ascii="Times New Roman" w:hAnsi="Times New Roman" w:cs="Times New Roman"/>
          <w:b/>
          <w:bCs/>
          <w:sz w:val="28"/>
          <w:szCs w:val="28"/>
        </w:rPr>
        <w:t>необходимый для реализации подпрограммы</w: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3158,0 тыс. руб.</w:t>
      </w:r>
    </w:p>
    <w:p w:rsidR="003C5184" w:rsidRPr="00C94D6C" w:rsidRDefault="003C5184" w:rsidP="00633EC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94D6C">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C94D6C">
          <w:rPr>
            <w:rFonts w:ascii="Times New Roman" w:hAnsi="Times New Roman" w:cs="Times New Roman"/>
            <w:color w:val="000000"/>
            <w:sz w:val="28"/>
            <w:szCs w:val="28"/>
          </w:rPr>
          <w:t>таблице 6</w:t>
        </w:r>
      </w:hyperlink>
      <w:r w:rsidRPr="00C94D6C">
        <w:rPr>
          <w:rFonts w:ascii="Times New Roman" w:hAnsi="Times New Roman" w:cs="Times New Roman"/>
          <w:color w:val="000000"/>
          <w:sz w:val="28"/>
          <w:szCs w:val="28"/>
        </w:rPr>
        <w:t>.</w:t>
      </w:r>
    </w:p>
    <w:p w:rsidR="003C5184" w:rsidRPr="00C94D6C" w:rsidRDefault="003C5184" w:rsidP="0068521D">
      <w:pPr>
        <w:widowControl w:val="0"/>
        <w:autoSpaceDE w:val="0"/>
        <w:autoSpaceDN w:val="0"/>
        <w:adjustRightInd w:val="0"/>
        <w:spacing w:after="0" w:line="240" w:lineRule="auto"/>
        <w:jc w:val="right"/>
        <w:rPr>
          <w:rFonts w:ascii="Times New Roman" w:hAnsi="Times New Roman" w:cs="Times New Roman"/>
          <w:sz w:val="28"/>
          <w:szCs w:val="28"/>
        </w:rPr>
      </w:pPr>
      <w:r w:rsidRPr="00C94D6C">
        <w:rPr>
          <w:rFonts w:ascii="Times New Roman" w:hAnsi="Times New Roman" w:cs="Times New Roman"/>
          <w:sz w:val="28"/>
          <w:szCs w:val="28"/>
        </w:rPr>
        <w:t>Таблица 6</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683"/>
        <w:gridCol w:w="1168"/>
        <w:gridCol w:w="840"/>
        <w:gridCol w:w="944"/>
        <w:gridCol w:w="811"/>
        <w:gridCol w:w="811"/>
        <w:gridCol w:w="774"/>
        <w:gridCol w:w="975"/>
      </w:tblGrid>
      <w:tr w:rsidR="003C5184" w:rsidRPr="009D008F">
        <w:trPr>
          <w:trHeight w:val="659"/>
        </w:trPr>
        <w:tc>
          <w:tcPr>
            <w:tcW w:w="562" w:type="dxa"/>
            <w:vMerge w:val="restart"/>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683" w:type="dxa"/>
            <w:vMerge w:val="restart"/>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6"/>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3C5184" w:rsidRPr="009D008F">
        <w:tc>
          <w:tcPr>
            <w:tcW w:w="562" w:type="dxa"/>
            <w:vMerge/>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c>
          <w:tcPr>
            <w:tcW w:w="1168"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40"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4" w:type="dxa"/>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11" w:type="dxa"/>
            <w:tcBorders>
              <w:right w:val="single" w:sz="4" w:space="0" w:color="auto"/>
            </w:tcBorders>
          </w:tcPr>
          <w:p w:rsidR="003C5184" w:rsidRPr="009D008F" w:rsidRDefault="003C5184"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3C5184" w:rsidRPr="009D008F" w:rsidRDefault="003C5184"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74"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975" w:type="dxa"/>
            <w:vMerge/>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r>
      <w:tr w:rsidR="003C5184" w:rsidRPr="009D008F">
        <w:tc>
          <w:tcPr>
            <w:tcW w:w="562"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3C5184" w:rsidRDefault="003C5184" w:rsidP="009D008F">
            <w:pPr>
              <w:widowControl w:val="0"/>
              <w:autoSpaceDE w:val="0"/>
              <w:autoSpaceDN w:val="0"/>
              <w:adjustRightInd w:val="0"/>
              <w:spacing w:after="0" w:line="240" w:lineRule="auto"/>
              <w:jc w:val="both"/>
              <w:rPr>
                <w:rFonts w:ascii="Times New Roman" w:hAnsi="Times New Roman" w:cs="Times New Roman"/>
              </w:rPr>
            </w:pPr>
          </w:p>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168"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3C5184" w:rsidRPr="00952734" w:rsidRDefault="003C5184" w:rsidP="002C5077">
            <w:pPr>
              <w:spacing w:after="0" w:line="240" w:lineRule="auto"/>
              <w:jc w:val="center"/>
              <w:rPr>
                <w:rFonts w:ascii="Times New Roman" w:hAnsi="Times New Roman" w:cs="Times New Roman"/>
              </w:rPr>
            </w:pPr>
          </w:p>
          <w:p w:rsidR="003C5184" w:rsidRPr="00952734" w:rsidRDefault="003C5184" w:rsidP="002C5077">
            <w:pPr>
              <w:spacing w:after="0" w:line="240" w:lineRule="auto"/>
              <w:rPr>
                <w:rFonts w:ascii="Times New Roman" w:hAnsi="Times New Roman" w:cs="Times New Roman"/>
              </w:rPr>
            </w:pPr>
          </w:p>
          <w:p w:rsidR="003C5184" w:rsidRPr="00952734" w:rsidRDefault="003C5184" w:rsidP="002C5077">
            <w:pPr>
              <w:spacing w:after="0" w:line="240" w:lineRule="auto"/>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443,4</w:t>
            </w:r>
          </w:p>
        </w:tc>
        <w:tc>
          <w:tcPr>
            <w:tcW w:w="811" w:type="dxa"/>
            <w:tcBorders>
              <w:lef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3C5184" w:rsidRDefault="003C5184" w:rsidP="002C5077">
            <w:pPr>
              <w:widowControl w:val="0"/>
              <w:autoSpaceDE w:val="0"/>
              <w:autoSpaceDN w:val="0"/>
              <w:adjustRightInd w:val="0"/>
              <w:spacing w:after="0" w:line="240" w:lineRule="auto"/>
              <w:jc w:val="center"/>
              <w:rPr>
                <w:rFonts w:ascii="Times New Roman" w:hAnsi="Times New Roman" w:cs="Times New Roman"/>
              </w:rPr>
            </w:pPr>
          </w:p>
          <w:p w:rsidR="003C5184" w:rsidRDefault="003C5184" w:rsidP="002C5077">
            <w:pPr>
              <w:rPr>
                <w:rFonts w:ascii="Times New Roman" w:hAnsi="Times New Roman" w:cs="Times New Roman"/>
              </w:rPr>
            </w:pPr>
          </w:p>
          <w:p w:rsidR="003C5184" w:rsidRPr="00021BF9" w:rsidRDefault="003C5184" w:rsidP="002C5077">
            <w:pPr>
              <w:rPr>
                <w:rFonts w:ascii="Times New Roman" w:hAnsi="Times New Roman" w:cs="Times New Roman"/>
              </w:rPr>
            </w:pPr>
            <w:r>
              <w:rPr>
                <w:rFonts w:ascii="Times New Roman" w:hAnsi="Times New Roman" w:cs="Times New Roman"/>
              </w:rPr>
              <w:t>441,7</w:t>
            </w:r>
          </w:p>
        </w:tc>
        <w:tc>
          <w:tcPr>
            <w:tcW w:w="975"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3158</w:t>
            </w:r>
          </w:p>
        </w:tc>
      </w:tr>
      <w:tr w:rsidR="003C5184" w:rsidRPr="009D008F">
        <w:tc>
          <w:tcPr>
            <w:tcW w:w="562"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3C5184" w:rsidRPr="009D008F" w:rsidRDefault="003C5184"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168"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443,4</w:t>
            </w:r>
          </w:p>
        </w:tc>
        <w:tc>
          <w:tcPr>
            <w:tcW w:w="811" w:type="dxa"/>
            <w:tcBorders>
              <w:left w:val="single" w:sz="4" w:space="0" w:color="auto"/>
            </w:tcBorders>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3C5184" w:rsidRDefault="003C5184" w:rsidP="002C50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441,7</w:t>
            </w:r>
          </w:p>
        </w:tc>
        <w:tc>
          <w:tcPr>
            <w:tcW w:w="975" w:type="dxa"/>
            <w:vAlign w:val="center"/>
          </w:tcPr>
          <w:p w:rsidR="003C5184" w:rsidRPr="00952734" w:rsidRDefault="003C5184" w:rsidP="002C507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3158</w:t>
            </w:r>
          </w:p>
        </w:tc>
      </w:tr>
    </w:tbl>
    <w:p w:rsidR="003C5184" w:rsidRPr="00C94D6C" w:rsidRDefault="003C5184" w:rsidP="00633EC8">
      <w:pPr>
        <w:widowControl w:val="0"/>
        <w:autoSpaceDE w:val="0"/>
        <w:autoSpaceDN w:val="0"/>
        <w:adjustRightInd w:val="0"/>
        <w:spacing w:after="0" w:line="240" w:lineRule="auto"/>
        <w:outlineLvl w:val="1"/>
        <w:rPr>
          <w:rFonts w:ascii="Times New Roman" w:hAnsi="Times New Roman" w:cs="Times New Roman"/>
          <w:b/>
          <w:bCs/>
          <w:sz w:val="28"/>
          <w:szCs w:val="28"/>
        </w:rPr>
      </w:pPr>
      <w:r w:rsidRPr="00C94D6C">
        <w:rPr>
          <w:rFonts w:ascii="Times New Roman" w:hAnsi="Times New Roman" w:cs="Times New Roman"/>
          <w:b/>
          <w:bCs/>
          <w:sz w:val="28"/>
          <w:szCs w:val="28"/>
        </w:rPr>
        <w:t>Раздел V</w:t>
      </w:r>
      <w:r>
        <w:rPr>
          <w:rFonts w:ascii="Times New Roman" w:hAnsi="Times New Roman" w:cs="Times New Roman"/>
          <w:b/>
          <w:bCs/>
          <w:sz w:val="28"/>
          <w:szCs w:val="28"/>
        </w:rPr>
        <w:t xml:space="preserve">. </w:t>
      </w:r>
      <w:r w:rsidRPr="00C94D6C">
        <w:rPr>
          <w:rFonts w:ascii="Times New Roman" w:hAnsi="Times New Roman" w:cs="Times New Roman"/>
          <w:b/>
          <w:bCs/>
          <w:sz w:val="28"/>
          <w:szCs w:val="28"/>
        </w:rPr>
        <w:t>Механизм управления и мониторинга реализацией</w:t>
      </w:r>
    </w:p>
    <w:p w:rsidR="003C5184" w:rsidRPr="00C94D6C" w:rsidRDefault="003C5184"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C94D6C">
        <w:rPr>
          <w:rFonts w:ascii="Times New Roman" w:hAnsi="Times New Roman" w:cs="Times New Roman"/>
          <w:b/>
          <w:bCs/>
          <w:sz w:val="28"/>
          <w:szCs w:val="28"/>
        </w:rPr>
        <w:t>муниципальной программы</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3C5184" w:rsidRPr="00C94D6C" w:rsidRDefault="003C5184" w:rsidP="00C94D6C">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8" w:name="Par776"/>
      <w:bookmarkEnd w:id="8"/>
      <w:r>
        <w:rPr>
          <w:rFonts w:ascii="Times New Roman" w:hAnsi="Times New Roman" w:cs="Times New Roman"/>
          <w:b/>
          <w:bCs/>
          <w:sz w:val="28"/>
          <w:szCs w:val="28"/>
        </w:rPr>
        <w:t xml:space="preserve">Подраздел 1. </w:t>
      </w:r>
      <w:r w:rsidRPr="00C94D6C">
        <w:rPr>
          <w:rFonts w:ascii="Times New Roman" w:hAnsi="Times New Roman" w:cs="Times New Roman"/>
          <w:b/>
          <w:bCs/>
          <w:sz w:val="28"/>
          <w:szCs w:val="28"/>
        </w:rPr>
        <w:t>Управление реализацией муниципальной  программы</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46. Управление реализацией муниципальной программы предусматривает:</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г) учет, контроль и анализ реализации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3C5184" w:rsidRPr="00655E8C" w:rsidRDefault="003C5184" w:rsidP="00B00EC2">
      <w:pPr>
        <w:widowControl w:val="0"/>
        <w:autoSpaceDE w:val="0"/>
        <w:autoSpaceDN w:val="0"/>
        <w:adjustRightInd w:val="0"/>
        <w:spacing w:after="0" w:line="240" w:lineRule="auto"/>
        <w:jc w:val="both"/>
        <w:rPr>
          <w:rFonts w:ascii="Times New Roman" w:hAnsi="Times New Roman" w:cs="Times New Roman"/>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C5184" w:rsidRPr="00C94D6C" w:rsidRDefault="003C5184" w:rsidP="00EC5807">
      <w:pPr>
        <w:widowControl w:val="0"/>
        <w:autoSpaceDE w:val="0"/>
        <w:autoSpaceDN w:val="0"/>
        <w:adjustRightInd w:val="0"/>
        <w:spacing w:after="0" w:line="240" w:lineRule="auto"/>
        <w:outlineLvl w:val="2"/>
        <w:rPr>
          <w:rFonts w:ascii="Times New Roman" w:hAnsi="Times New Roman" w:cs="Times New Roman"/>
          <w:sz w:val="28"/>
          <w:szCs w:val="28"/>
        </w:rPr>
      </w:pPr>
      <w:bookmarkStart w:id="9" w:name="Par795"/>
      <w:bookmarkEnd w:id="9"/>
    </w:p>
    <w:p w:rsidR="003C5184" w:rsidRPr="00C94D6C" w:rsidRDefault="003C5184" w:rsidP="00C94D6C">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C94D6C">
        <w:rPr>
          <w:rFonts w:ascii="Times New Roman" w:hAnsi="Times New Roman" w:cs="Times New Roman"/>
          <w:b/>
          <w:bCs/>
          <w:sz w:val="28"/>
          <w:szCs w:val="28"/>
        </w:rPr>
        <w:t>Подраздел II. Мониторинг реализации муниципальной программы</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52. Мониторинг реализации муниципальной программы обеспечивает:</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информации о достижении запланированных показателей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54. Источниками информации для проведения мониторинга реализации муниципальной программы являются:</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отчеты ответственных исполнителей администратора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отчеты администратора муниципальной программы об исполнении бюджета поселения;</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г) другие источники.</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4D6C">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3C5184" w:rsidRPr="00C94D6C"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p>
    <w:p w:rsidR="003C5184" w:rsidRPr="00C94D6C"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C94D6C">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3C5184" w:rsidRPr="00655E8C" w:rsidRDefault="003C5184" w:rsidP="00B00EC2">
      <w:pPr>
        <w:widowControl w:val="0"/>
        <w:autoSpaceDE w:val="0"/>
        <w:autoSpaceDN w:val="0"/>
        <w:adjustRightInd w:val="0"/>
        <w:spacing w:after="0" w:line="240" w:lineRule="auto"/>
        <w:jc w:val="both"/>
        <w:rPr>
          <w:rFonts w:ascii="Times New Roman" w:hAnsi="Times New Roman" w:cs="Times New Roman"/>
        </w:rPr>
      </w:pPr>
      <w:bookmarkStart w:id="10" w:name="Par839"/>
      <w:bookmarkEnd w:id="10"/>
    </w:p>
    <w:p w:rsidR="003C5184" w:rsidRPr="00633EC8" w:rsidRDefault="003C5184" w:rsidP="00633EC8">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1" w:name="Par855"/>
      <w:bookmarkEnd w:id="11"/>
      <w:r w:rsidRPr="00C94D6C">
        <w:rPr>
          <w:rFonts w:ascii="Times New Roman" w:hAnsi="Times New Roman" w:cs="Times New Roman"/>
          <w:b/>
          <w:bCs/>
          <w:sz w:val="28"/>
          <w:szCs w:val="28"/>
        </w:rPr>
        <w:t xml:space="preserve">Подраздел </w:t>
      </w:r>
      <w:r w:rsidRPr="00C94D6C">
        <w:rPr>
          <w:rFonts w:ascii="Times New Roman" w:hAnsi="Times New Roman" w:cs="Times New Roman"/>
          <w:b/>
          <w:bCs/>
          <w:sz w:val="28"/>
          <w:szCs w:val="28"/>
          <w:lang w:val="en-US"/>
        </w:rPr>
        <w:t>III</w:t>
      </w:r>
      <w:r w:rsidRPr="00C94D6C">
        <w:rPr>
          <w:rFonts w:ascii="Times New Roman" w:hAnsi="Times New Roman" w:cs="Times New Roman"/>
          <w:b/>
          <w:bCs/>
          <w:sz w:val="28"/>
          <w:szCs w:val="28"/>
        </w:rPr>
        <w:t>.Взаимодействие администратора муниципальной программы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w:t>
      </w:r>
      <w:r>
        <w:rPr>
          <w:rFonts w:ascii="Times New Roman" w:hAnsi="Times New Roman" w:cs="Times New Roman"/>
          <w:b/>
          <w:bCs/>
          <w:sz w:val="28"/>
          <w:szCs w:val="28"/>
        </w:rPr>
        <w:t xml:space="preserve"> т</w:t>
      </w:r>
      <w:r w:rsidRPr="00C94D6C">
        <w:rPr>
          <w:rFonts w:ascii="Times New Roman" w:hAnsi="Times New Roman" w:cs="Times New Roman"/>
          <w:b/>
          <w:bCs/>
          <w:sz w:val="28"/>
          <w:szCs w:val="28"/>
        </w:rPr>
        <w:t>при реализации муниципальной программы</w:t>
      </w:r>
    </w:p>
    <w:p w:rsidR="003C5184" w:rsidRPr="00655E8C" w:rsidRDefault="003C5184" w:rsidP="00B00EC2">
      <w:pPr>
        <w:widowControl w:val="0"/>
        <w:autoSpaceDE w:val="0"/>
        <w:autoSpaceDN w:val="0"/>
        <w:adjustRightInd w:val="0"/>
        <w:spacing w:after="0" w:line="240" w:lineRule="auto"/>
        <w:jc w:val="both"/>
        <w:rPr>
          <w:rFonts w:ascii="Times New Roman" w:hAnsi="Times New Roman" w:cs="Times New Roman"/>
        </w:rPr>
      </w:pPr>
    </w:p>
    <w:p w:rsidR="003C5184" w:rsidRPr="00633EC8" w:rsidRDefault="003C5184" w:rsidP="00B00EC2">
      <w:pPr>
        <w:widowControl w:val="0"/>
        <w:autoSpaceDE w:val="0"/>
        <w:autoSpaceDN w:val="0"/>
        <w:adjustRightInd w:val="0"/>
        <w:spacing w:after="0" w:line="240" w:lineRule="auto"/>
        <w:jc w:val="both"/>
        <w:rPr>
          <w:rFonts w:ascii="Times New Roman" w:hAnsi="Times New Roman" w:cs="Times New Roman"/>
          <w:sz w:val="28"/>
          <w:szCs w:val="28"/>
        </w:rPr>
      </w:pPr>
      <w:r w:rsidRPr="00633EC8">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C5184" w:rsidRPr="00633EC8"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EC8">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3C5184" w:rsidRPr="00633EC8"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EC8">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3C5184" w:rsidRPr="00633EC8" w:rsidRDefault="003C5184"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EC8">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33EC8">
        <w:rPr>
          <w:rFonts w:ascii="Times New Roman" w:hAnsi="Times New Roman" w:cs="Times New Roman"/>
          <w:sz w:val="28"/>
          <w:szCs w:val="28"/>
        </w:rPr>
        <w:t>.</w:t>
      </w:r>
    </w:p>
    <w:p w:rsidR="003C5184" w:rsidRPr="00633EC8" w:rsidRDefault="003C5184">
      <w:pPr>
        <w:widowControl w:val="0"/>
        <w:autoSpaceDE w:val="0"/>
        <w:autoSpaceDN w:val="0"/>
        <w:adjustRightInd w:val="0"/>
        <w:spacing w:after="0" w:line="240" w:lineRule="auto"/>
        <w:jc w:val="center"/>
        <w:rPr>
          <w:rFonts w:ascii="Times New Roman" w:hAnsi="Times New Roman" w:cs="Times New Roman"/>
          <w:sz w:val="28"/>
          <w:szCs w:val="28"/>
        </w:rPr>
      </w:pPr>
    </w:p>
    <w:p w:rsidR="003C5184" w:rsidRPr="00633EC8" w:rsidRDefault="003C5184">
      <w:pPr>
        <w:widowControl w:val="0"/>
        <w:autoSpaceDE w:val="0"/>
        <w:autoSpaceDN w:val="0"/>
        <w:adjustRightInd w:val="0"/>
        <w:spacing w:after="0" w:line="240" w:lineRule="auto"/>
        <w:jc w:val="center"/>
        <w:rPr>
          <w:rFonts w:ascii="Times New Roman" w:hAnsi="Times New Roman" w:cs="Times New Roman"/>
          <w:sz w:val="28"/>
          <w:szCs w:val="28"/>
        </w:rPr>
        <w:sectPr w:rsidR="003C5184" w:rsidRPr="00633EC8" w:rsidSect="00633EC8">
          <w:pgSz w:w="11905" w:h="16838"/>
          <w:pgMar w:top="1134" w:right="850" w:bottom="1134" w:left="1701" w:header="720" w:footer="720" w:gutter="0"/>
          <w:cols w:space="720"/>
          <w:noEndnote/>
          <w:titlePg/>
        </w:sectPr>
      </w:pPr>
    </w:p>
    <w:p w:rsidR="003C5184" w:rsidRDefault="003C5184">
      <w:pPr>
        <w:widowControl w:val="0"/>
        <w:autoSpaceDE w:val="0"/>
        <w:autoSpaceDN w:val="0"/>
        <w:adjustRightInd w:val="0"/>
        <w:spacing w:after="0" w:line="240" w:lineRule="auto"/>
        <w:jc w:val="both"/>
        <w:rPr>
          <w:rFonts w:ascii="Times New Roman" w:hAnsi="Times New Roman" w:cs="Times New Roman"/>
        </w:rPr>
        <w:sectPr w:rsidR="003C5184" w:rsidSect="007C1D03">
          <w:pgSz w:w="11905" w:h="16838"/>
          <w:pgMar w:top="426" w:right="1701" w:bottom="0" w:left="851" w:header="720" w:footer="720" w:gutter="0"/>
          <w:cols w:space="720"/>
          <w:noEndnote/>
        </w:sectPr>
      </w:pPr>
      <w:r w:rsidRPr="00396BBF">
        <w:rPr>
          <w:rFonts w:ascii="Times New Roman" w:hAnsi="Times New Roman" w:cs="Times New Roman"/>
        </w:rPr>
        <w:object w:dxaOrig="7220" w:dyaOrig="19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86pt" o:ole="">
            <v:imagedata r:id="rId9" o:title=""/>
            <o:lock v:ext="edit" aspectratio="f"/>
          </v:shape>
          <o:OLEObject Type="Embed" ProgID="Excel.Sheet.8" ShapeID="_x0000_i1025" DrawAspect="Content" ObjectID="_1613900591" r:id="rId10"/>
        </w:object>
      </w:r>
    </w:p>
    <w:p w:rsidR="003C5184" w:rsidRPr="00CA6A23" w:rsidRDefault="003C5184">
      <w:pPr>
        <w:widowControl w:val="0"/>
        <w:autoSpaceDE w:val="0"/>
        <w:autoSpaceDN w:val="0"/>
        <w:adjustRightInd w:val="0"/>
        <w:spacing w:after="0" w:line="240" w:lineRule="auto"/>
        <w:jc w:val="both"/>
        <w:rPr>
          <w:rFonts w:ascii="Times New Roman" w:hAnsi="Times New Roman" w:cs="Times New Roman"/>
        </w:rPr>
      </w:pPr>
    </w:p>
    <w:sectPr w:rsidR="003C5184"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184" w:rsidRDefault="003C5184" w:rsidP="007C1D03">
      <w:pPr>
        <w:spacing w:after="0" w:line="240" w:lineRule="auto"/>
      </w:pPr>
      <w:r>
        <w:separator/>
      </w:r>
    </w:p>
  </w:endnote>
  <w:endnote w:type="continuationSeparator" w:id="1">
    <w:p w:rsidR="003C5184" w:rsidRDefault="003C5184"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184" w:rsidRDefault="003C5184" w:rsidP="007C1D03">
      <w:pPr>
        <w:spacing w:after="0" w:line="240" w:lineRule="auto"/>
      </w:pPr>
      <w:r>
        <w:separator/>
      </w:r>
    </w:p>
  </w:footnote>
  <w:footnote w:type="continuationSeparator" w:id="1">
    <w:p w:rsidR="003C5184" w:rsidRDefault="003C5184" w:rsidP="007C1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84" w:rsidRDefault="003C5184" w:rsidP="00EA4B6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C5184" w:rsidRDefault="003C51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21BF9"/>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D1427"/>
    <w:rsid w:val="000E1E15"/>
    <w:rsid w:val="001059CE"/>
    <w:rsid w:val="00133740"/>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0936"/>
    <w:rsid w:val="00223CB8"/>
    <w:rsid w:val="00230E44"/>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C5077"/>
    <w:rsid w:val="002D0661"/>
    <w:rsid w:val="002D10AA"/>
    <w:rsid w:val="002D5F9D"/>
    <w:rsid w:val="002E3F17"/>
    <w:rsid w:val="002F6D95"/>
    <w:rsid w:val="003041D2"/>
    <w:rsid w:val="00304BCF"/>
    <w:rsid w:val="0030711B"/>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5184"/>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D5E93"/>
    <w:rsid w:val="004D7883"/>
    <w:rsid w:val="004E3C14"/>
    <w:rsid w:val="005055E1"/>
    <w:rsid w:val="005074C9"/>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20E0A"/>
    <w:rsid w:val="00631D55"/>
    <w:rsid w:val="00633EC8"/>
    <w:rsid w:val="006348E2"/>
    <w:rsid w:val="00641D01"/>
    <w:rsid w:val="00644693"/>
    <w:rsid w:val="00645769"/>
    <w:rsid w:val="00655E8C"/>
    <w:rsid w:val="00662A32"/>
    <w:rsid w:val="0068027B"/>
    <w:rsid w:val="0068521D"/>
    <w:rsid w:val="00687278"/>
    <w:rsid w:val="006906F8"/>
    <w:rsid w:val="006931DB"/>
    <w:rsid w:val="006A12E3"/>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5116C"/>
    <w:rsid w:val="00761433"/>
    <w:rsid w:val="00770021"/>
    <w:rsid w:val="0077216C"/>
    <w:rsid w:val="00773A55"/>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579A1"/>
    <w:rsid w:val="0086080E"/>
    <w:rsid w:val="008846D5"/>
    <w:rsid w:val="00893500"/>
    <w:rsid w:val="008A01F0"/>
    <w:rsid w:val="008A6199"/>
    <w:rsid w:val="008A7774"/>
    <w:rsid w:val="008B1804"/>
    <w:rsid w:val="008B1EAE"/>
    <w:rsid w:val="008B2B61"/>
    <w:rsid w:val="008B47F4"/>
    <w:rsid w:val="008B4AA5"/>
    <w:rsid w:val="008B68F9"/>
    <w:rsid w:val="008C4F34"/>
    <w:rsid w:val="008D0112"/>
    <w:rsid w:val="008D2B22"/>
    <w:rsid w:val="008D3FE4"/>
    <w:rsid w:val="008D71E2"/>
    <w:rsid w:val="008E3846"/>
    <w:rsid w:val="009328FA"/>
    <w:rsid w:val="00952734"/>
    <w:rsid w:val="00961669"/>
    <w:rsid w:val="00965CE5"/>
    <w:rsid w:val="00966694"/>
    <w:rsid w:val="009862F3"/>
    <w:rsid w:val="00990916"/>
    <w:rsid w:val="009930D5"/>
    <w:rsid w:val="00993C7F"/>
    <w:rsid w:val="009B4D21"/>
    <w:rsid w:val="009B4F03"/>
    <w:rsid w:val="009B5B40"/>
    <w:rsid w:val="009C54AD"/>
    <w:rsid w:val="009C6AC1"/>
    <w:rsid w:val="009D008F"/>
    <w:rsid w:val="009D0138"/>
    <w:rsid w:val="009D7D5D"/>
    <w:rsid w:val="009E70FA"/>
    <w:rsid w:val="009E7A52"/>
    <w:rsid w:val="009F0C59"/>
    <w:rsid w:val="00A02789"/>
    <w:rsid w:val="00A02F88"/>
    <w:rsid w:val="00A0428B"/>
    <w:rsid w:val="00A05545"/>
    <w:rsid w:val="00A062FA"/>
    <w:rsid w:val="00A112D3"/>
    <w:rsid w:val="00A11DC8"/>
    <w:rsid w:val="00A3321A"/>
    <w:rsid w:val="00A349C2"/>
    <w:rsid w:val="00A3574D"/>
    <w:rsid w:val="00A41B05"/>
    <w:rsid w:val="00A602D9"/>
    <w:rsid w:val="00A67F5E"/>
    <w:rsid w:val="00A70479"/>
    <w:rsid w:val="00A70C1E"/>
    <w:rsid w:val="00A85246"/>
    <w:rsid w:val="00A86AEE"/>
    <w:rsid w:val="00A90C5B"/>
    <w:rsid w:val="00A96842"/>
    <w:rsid w:val="00AB2BB7"/>
    <w:rsid w:val="00AC7204"/>
    <w:rsid w:val="00AF2794"/>
    <w:rsid w:val="00AF2BDF"/>
    <w:rsid w:val="00B00EC2"/>
    <w:rsid w:val="00B0196E"/>
    <w:rsid w:val="00B02716"/>
    <w:rsid w:val="00B13868"/>
    <w:rsid w:val="00B25938"/>
    <w:rsid w:val="00B341F0"/>
    <w:rsid w:val="00B623FE"/>
    <w:rsid w:val="00B72D3B"/>
    <w:rsid w:val="00B83CEB"/>
    <w:rsid w:val="00BA1FAD"/>
    <w:rsid w:val="00BA5E64"/>
    <w:rsid w:val="00BB0287"/>
    <w:rsid w:val="00BC00E5"/>
    <w:rsid w:val="00BF27B9"/>
    <w:rsid w:val="00C05218"/>
    <w:rsid w:val="00C14063"/>
    <w:rsid w:val="00C229E3"/>
    <w:rsid w:val="00C2592E"/>
    <w:rsid w:val="00C27AF8"/>
    <w:rsid w:val="00C336B4"/>
    <w:rsid w:val="00C46683"/>
    <w:rsid w:val="00C51041"/>
    <w:rsid w:val="00C52AF4"/>
    <w:rsid w:val="00C61966"/>
    <w:rsid w:val="00C74207"/>
    <w:rsid w:val="00C77875"/>
    <w:rsid w:val="00C81D55"/>
    <w:rsid w:val="00C8229B"/>
    <w:rsid w:val="00C93E44"/>
    <w:rsid w:val="00C94D6C"/>
    <w:rsid w:val="00CA2A4C"/>
    <w:rsid w:val="00CA6A23"/>
    <w:rsid w:val="00CA7D28"/>
    <w:rsid w:val="00CE7C90"/>
    <w:rsid w:val="00D0287E"/>
    <w:rsid w:val="00D06283"/>
    <w:rsid w:val="00D466A0"/>
    <w:rsid w:val="00D4785E"/>
    <w:rsid w:val="00D60C25"/>
    <w:rsid w:val="00D66557"/>
    <w:rsid w:val="00D77533"/>
    <w:rsid w:val="00D77BE2"/>
    <w:rsid w:val="00D855CB"/>
    <w:rsid w:val="00D8661A"/>
    <w:rsid w:val="00D87E60"/>
    <w:rsid w:val="00DA3CDD"/>
    <w:rsid w:val="00DA77CD"/>
    <w:rsid w:val="00DC371B"/>
    <w:rsid w:val="00DE7CB1"/>
    <w:rsid w:val="00E0069E"/>
    <w:rsid w:val="00E0403A"/>
    <w:rsid w:val="00E044FA"/>
    <w:rsid w:val="00E17FC4"/>
    <w:rsid w:val="00E35A9B"/>
    <w:rsid w:val="00E55E92"/>
    <w:rsid w:val="00E82A80"/>
    <w:rsid w:val="00E85BE8"/>
    <w:rsid w:val="00E966EF"/>
    <w:rsid w:val="00EA4B61"/>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A0E7E"/>
    <w:rsid w:val="00FA5292"/>
    <w:rsid w:val="00FA62F8"/>
    <w:rsid w:val="00FC746B"/>
    <w:rsid w:val="00FD3E53"/>
    <w:rsid w:val="00FE6BEF"/>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semiHidden/>
    <w:rsid w:val="007C1D03"/>
    <w:pPr>
      <w:tabs>
        <w:tab w:val="center" w:pos="4677"/>
        <w:tab w:val="right" w:pos="9355"/>
      </w:tabs>
    </w:pPr>
  </w:style>
  <w:style w:type="character" w:customStyle="1" w:styleId="HeaderChar">
    <w:name w:val="Header Char"/>
    <w:basedOn w:val="DefaultParagraphFont"/>
    <w:link w:val="Header"/>
    <w:uiPriority w:val="99"/>
    <w:semiHidden/>
    <w:locked/>
    <w:rsid w:val="007C1D03"/>
    <w:rPr>
      <w:sz w:val="22"/>
      <w:szCs w:val="22"/>
      <w:lang w:eastAsia="en-US"/>
    </w:rPr>
  </w:style>
  <w:style w:type="paragraph" w:styleId="Footer">
    <w:name w:val="footer"/>
    <w:basedOn w:val="Normal"/>
    <w:link w:val="FooterChar"/>
    <w:uiPriority w:val="99"/>
    <w:semiHidden/>
    <w:rsid w:val="007C1D03"/>
    <w:pPr>
      <w:tabs>
        <w:tab w:val="center" w:pos="4677"/>
        <w:tab w:val="right" w:pos="9355"/>
      </w:tabs>
    </w:pPr>
  </w:style>
  <w:style w:type="character" w:customStyle="1" w:styleId="FooterChar">
    <w:name w:val="Footer Char"/>
    <w:basedOn w:val="DefaultParagraphFont"/>
    <w:link w:val="Footer"/>
    <w:uiPriority w:val="99"/>
    <w:semiHidden/>
    <w:locked/>
    <w:rsid w:val="007C1D03"/>
    <w:rPr>
      <w:sz w:val="22"/>
      <w:szCs w:val="22"/>
      <w:lang w:eastAsia="en-US"/>
    </w:rPr>
  </w:style>
  <w:style w:type="character" w:styleId="PageNumber">
    <w:name w:val="page number"/>
    <w:basedOn w:val="DefaultParagraphFont"/>
    <w:uiPriority w:val="99"/>
    <w:rsid w:val="00633E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webSettings" Target="webSettings.xml"/><Relationship Id="rId7" Type="http://schemas.openxmlformats.org/officeDocument/2006/relationships/hyperlink" Target="consultantplus://offline/ref=62EA575D15146FDE6678295D97AC87D86FFD0E2965913C431FF78385EAP274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1651</TotalTime>
  <Pages>20</Pages>
  <Words>5487</Words>
  <Characters>31278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154</cp:revision>
  <cp:lastPrinted>2019-03-12T09:56:00Z</cp:lastPrinted>
  <dcterms:created xsi:type="dcterms:W3CDTF">2014-09-04T10:59:00Z</dcterms:created>
  <dcterms:modified xsi:type="dcterms:W3CDTF">2019-03-12T09:57:00Z</dcterms:modified>
</cp:coreProperties>
</file>