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53" w:rsidRPr="00F241CD" w:rsidRDefault="00792853" w:rsidP="00792853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792853" w:rsidRPr="00F241CD" w:rsidRDefault="00792853" w:rsidP="0079285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241CD">
        <w:rPr>
          <w:sz w:val="28"/>
          <w:szCs w:val="28"/>
        </w:rPr>
        <w:t xml:space="preserve"> администрации </w:t>
      </w:r>
    </w:p>
    <w:p w:rsidR="00792853" w:rsidRDefault="00792853" w:rsidP="00792853">
      <w:pPr>
        <w:jc w:val="right"/>
        <w:rPr>
          <w:sz w:val="28"/>
          <w:szCs w:val="28"/>
        </w:rPr>
      </w:pPr>
      <w:r w:rsidRPr="00F241CD">
        <w:rPr>
          <w:sz w:val="28"/>
          <w:szCs w:val="28"/>
        </w:rPr>
        <w:t xml:space="preserve">  городского поселения поселок </w:t>
      </w:r>
    </w:p>
    <w:p w:rsidR="00792853" w:rsidRPr="006C5997" w:rsidRDefault="00792853" w:rsidP="00792853">
      <w:pPr>
        <w:jc w:val="right"/>
        <w:rPr>
          <w:sz w:val="28"/>
          <w:szCs w:val="28"/>
        </w:rPr>
      </w:pPr>
      <w:r w:rsidRPr="00F241CD">
        <w:rPr>
          <w:sz w:val="28"/>
          <w:szCs w:val="28"/>
        </w:rPr>
        <w:t>Старая Торопа</w:t>
      </w:r>
      <w:r>
        <w:rPr>
          <w:sz w:val="28"/>
          <w:szCs w:val="28"/>
        </w:rPr>
        <w:t xml:space="preserve"> от 16.05.2019 г.  № 132-1</w:t>
      </w:r>
    </w:p>
    <w:p w:rsidR="00792853" w:rsidRDefault="00792853" w:rsidP="00792853">
      <w:pPr>
        <w:pStyle w:val="Default"/>
        <w:jc w:val="center"/>
        <w:rPr>
          <w:b/>
          <w:color w:val="auto"/>
          <w:sz w:val="27"/>
          <w:szCs w:val="27"/>
        </w:rPr>
      </w:pPr>
    </w:p>
    <w:p w:rsidR="00792853" w:rsidRDefault="00792853" w:rsidP="00792853">
      <w:pPr>
        <w:pStyle w:val="Default"/>
        <w:jc w:val="center"/>
        <w:rPr>
          <w:b/>
          <w:color w:val="auto"/>
          <w:sz w:val="27"/>
          <w:szCs w:val="27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СТАНДАРТЫ</w:t>
      </w:r>
    </w:p>
    <w:p w:rsidR="00792853" w:rsidRPr="00541247" w:rsidRDefault="00792853" w:rsidP="00792853">
      <w:pPr>
        <w:pStyle w:val="Default"/>
        <w:jc w:val="center"/>
        <w:rPr>
          <w:b/>
          <w:sz w:val="28"/>
          <w:szCs w:val="28"/>
        </w:rPr>
      </w:pPr>
      <w:r w:rsidRPr="00541247">
        <w:rPr>
          <w:b/>
          <w:sz w:val="28"/>
          <w:szCs w:val="28"/>
        </w:rPr>
        <w:t>осуществления внутреннего муниципального финансового контроля</w:t>
      </w:r>
      <w:r w:rsidRPr="002F7E1B">
        <w:rPr>
          <w:b/>
          <w:color w:val="auto"/>
          <w:sz w:val="28"/>
          <w:szCs w:val="28"/>
        </w:rPr>
        <w:t xml:space="preserve">в </w:t>
      </w:r>
      <w:r w:rsidRPr="002F7E1B">
        <w:rPr>
          <w:b/>
          <w:sz w:val="28"/>
          <w:szCs w:val="28"/>
        </w:rPr>
        <w:t>городском поселении поселок Старая Торопа Западнодвинского района Тверской области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bookmarkStart w:id="1" w:name="P42"/>
      <w:bookmarkEnd w:id="1"/>
      <w:r w:rsidRPr="00541247">
        <w:rPr>
          <w:b/>
          <w:color w:val="000000"/>
          <w:sz w:val="28"/>
          <w:szCs w:val="28"/>
        </w:rPr>
        <w:t>I. Основные положения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41247">
        <w:rPr>
          <w:color w:val="000000"/>
          <w:sz w:val="28"/>
          <w:szCs w:val="28"/>
        </w:rPr>
        <w:t xml:space="preserve">Настоящие Стандарты осуществления внутреннего муниципальногофинансового контроля (далее - Стандарты) разработаны во исполнение </w:t>
      </w:r>
      <w:hyperlink r:id="rId4" w:history="1">
        <w:r w:rsidRPr="00541247">
          <w:rPr>
            <w:color w:val="000000"/>
            <w:sz w:val="28"/>
            <w:szCs w:val="28"/>
          </w:rPr>
          <w:t>п. 3</w:t>
        </w:r>
      </w:hyperlink>
      <w:r w:rsidRPr="00541247">
        <w:rPr>
          <w:color w:val="000000"/>
          <w:sz w:val="28"/>
          <w:szCs w:val="28"/>
        </w:rPr>
        <w:t xml:space="preserve">ст. 269.2 Бюджетного кодекса Российской Федерации в соответствии с </w:t>
      </w:r>
      <w:r>
        <w:rPr>
          <w:sz w:val="28"/>
          <w:szCs w:val="28"/>
        </w:rPr>
        <w:t>Порядком</w:t>
      </w:r>
      <w:r w:rsidRPr="00922649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администрацией </w:t>
      </w:r>
      <w:r w:rsidRPr="00F241CD">
        <w:rPr>
          <w:sz w:val="28"/>
          <w:szCs w:val="28"/>
        </w:rPr>
        <w:t xml:space="preserve">городского поселения поселок Старая Торопа </w:t>
      </w:r>
      <w:r>
        <w:rPr>
          <w:sz w:val="28"/>
          <w:szCs w:val="28"/>
        </w:rPr>
        <w:t>Западнодвинского района Тверской областив 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(далее - Порядок).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2. Внутренний муниципальный финансовый контроль осуществляется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лицами администрации </w:t>
      </w:r>
      <w:r w:rsidRPr="00F241CD">
        <w:rPr>
          <w:sz w:val="28"/>
          <w:szCs w:val="28"/>
        </w:rPr>
        <w:t xml:space="preserve">городского поселения поселок Старая Торопа </w:t>
      </w:r>
      <w:r>
        <w:rPr>
          <w:sz w:val="28"/>
          <w:szCs w:val="28"/>
        </w:rPr>
        <w:t>Западнодвинского района Тверской области</w:t>
      </w:r>
      <w:r w:rsidRPr="00541247">
        <w:rPr>
          <w:color w:val="000000"/>
          <w:sz w:val="28"/>
          <w:szCs w:val="28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5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и </w:t>
      </w:r>
      <w:hyperlink r:id="rId6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по: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внутреннему муниципальному финансовому контролю в сфере бюджетных правоотношений;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внутреннему муниципальному финансовому контролю в сфере закупок для обеспечения нужд </w:t>
      </w:r>
      <w:r w:rsidRPr="00F241CD">
        <w:rPr>
          <w:sz w:val="28"/>
          <w:szCs w:val="28"/>
        </w:rPr>
        <w:t xml:space="preserve">городского поселения поселок Старая Торопа </w:t>
      </w:r>
      <w:r>
        <w:rPr>
          <w:sz w:val="28"/>
          <w:szCs w:val="28"/>
        </w:rPr>
        <w:t>Западнодвинского района Тверской области</w:t>
      </w:r>
      <w:r w:rsidRPr="00541247">
        <w:rPr>
          <w:color w:val="000000"/>
          <w:sz w:val="28"/>
          <w:szCs w:val="28"/>
        </w:rPr>
        <w:t xml:space="preserve">, предусмотренному </w:t>
      </w:r>
      <w:hyperlink r:id="rId7" w:history="1">
        <w:r w:rsidRPr="00541247">
          <w:rPr>
            <w:color w:val="000000"/>
            <w:sz w:val="28"/>
            <w:szCs w:val="28"/>
          </w:rPr>
          <w:t>частью 8 статьи 99</w:t>
        </w:r>
      </w:hyperlink>
      <w:r w:rsidRPr="00541247">
        <w:rPr>
          <w:color w:val="000000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42F">
        <w:rPr>
          <w:sz w:val="28"/>
          <w:szCs w:val="28"/>
        </w:rPr>
        <w:t xml:space="preserve"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</w:t>
      </w:r>
      <w:r w:rsidRPr="008F742F">
        <w:rPr>
          <w:sz w:val="28"/>
          <w:szCs w:val="28"/>
        </w:rPr>
        <w:lastRenderedPageBreak/>
        <w:t>местного бюджета;</w:t>
      </w:r>
    </w:p>
    <w:p w:rsidR="00792853" w:rsidRDefault="00792853" w:rsidP="00792853">
      <w:pPr>
        <w:ind w:right="-284"/>
        <w:jc w:val="both"/>
        <w:rPr>
          <w:sz w:val="28"/>
          <w:szCs w:val="28"/>
        </w:rPr>
      </w:pPr>
      <w:r w:rsidRPr="00043608">
        <w:rPr>
          <w:sz w:val="28"/>
          <w:szCs w:val="28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r w:rsidRPr="00043608">
        <w:rPr>
          <w:sz w:val="28"/>
          <w:szCs w:val="28"/>
        </w:rPr>
        <w:br/>
        <w:t xml:space="preserve">-муниципальные учреждения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043608">
        <w:rPr>
          <w:sz w:val="28"/>
          <w:szCs w:val="28"/>
        </w:rPr>
        <w:t>;</w:t>
      </w:r>
      <w:r w:rsidRPr="00043608">
        <w:rPr>
          <w:sz w:val="28"/>
          <w:szCs w:val="28"/>
        </w:rPr>
        <w:br/>
        <w:t xml:space="preserve">-муниципальные унитарные предприятия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043608">
        <w:rPr>
          <w:sz w:val="28"/>
          <w:szCs w:val="28"/>
        </w:rPr>
        <w:t>;</w:t>
      </w:r>
      <w:r w:rsidRPr="00043608">
        <w:rPr>
          <w:sz w:val="28"/>
          <w:szCs w:val="28"/>
        </w:rPr>
        <w:br/>
        <w:t xml:space="preserve">-хозяйственные товарищества и общества с участием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Торопаобласти</w:t>
      </w:r>
      <w:r w:rsidRPr="00043608">
        <w:rPr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</w:t>
      </w:r>
      <w:r>
        <w:rPr>
          <w:sz w:val="28"/>
          <w:szCs w:val="28"/>
        </w:rPr>
        <w:t>х (складочных) капиталах;</w:t>
      </w:r>
    </w:p>
    <w:p w:rsidR="00792853" w:rsidRDefault="00792853" w:rsidP="00792853">
      <w:pPr>
        <w:ind w:right="-284"/>
        <w:jc w:val="both"/>
        <w:rPr>
          <w:sz w:val="28"/>
          <w:szCs w:val="28"/>
        </w:rPr>
      </w:pPr>
      <w:r w:rsidRPr="00043608">
        <w:rPr>
          <w:sz w:val="28"/>
          <w:szCs w:val="28"/>
        </w:rPr>
        <w:t xml:space="preserve">-юридические лица (за исключением муниципальных учреждений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043608">
        <w:rPr>
          <w:sz w:val="28"/>
          <w:szCs w:val="28"/>
        </w:rPr>
        <w:t xml:space="preserve">, муниципальных унитарных предприятий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043608">
        <w:rPr>
          <w:sz w:val="28"/>
          <w:szCs w:val="28"/>
        </w:rPr>
        <w:t xml:space="preserve">, хозяйственных товариществ и обществ с участием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043608">
        <w:rPr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ТоропаЗападнодвинского района Тверской области</w:t>
      </w:r>
      <w:r w:rsidRPr="00043608">
        <w:rPr>
          <w:sz w:val="28"/>
          <w:szCs w:val="28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</w:t>
      </w:r>
      <w:r>
        <w:rPr>
          <w:sz w:val="28"/>
          <w:szCs w:val="28"/>
        </w:rPr>
        <w:t>ческих лиц;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1247">
        <w:rPr>
          <w:sz w:val="28"/>
          <w:szCs w:val="28"/>
        </w:rPr>
        <w:t xml:space="preserve">муниципальные учреждения </w:t>
      </w:r>
      <w:r w:rsidRPr="00F241CD">
        <w:rPr>
          <w:sz w:val="28"/>
          <w:szCs w:val="28"/>
        </w:rPr>
        <w:t>городского поселения поселок Старая Торопа</w:t>
      </w:r>
      <w:r w:rsidRPr="00541247">
        <w:rPr>
          <w:sz w:val="28"/>
          <w:szCs w:val="28"/>
        </w:rPr>
        <w:t>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1247">
        <w:rPr>
          <w:sz w:val="28"/>
          <w:szCs w:val="28"/>
        </w:rPr>
        <w:t xml:space="preserve">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нужд </w:t>
      </w:r>
      <w:r w:rsidRPr="00F241CD">
        <w:rPr>
          <w:sz w:val="28"/>
          <w:szCs w:val="28"/>
        </w:rPr>
        <w:t xml:space="preserve">городского поселения поселок Старая Торопа </w:t>
      </w:r>
      <w:r w:rsidRPr="00541247">
        <w:rPr>
          <w:sz w:val="28"/>
          <w:szCs w:val="28"/>
        </w:rPr>
        <w:t xml:space="preserve">в соответствии с Федеральным </w:t>
      </w:r>
      <w:hyperlink r:id="rId8" w:history="1">
        <w:r w:rsidRPr="00541247">
          <w:rPr>
            <w:sz w:val="28"/>
            <w:szCs w:val="28"/>
          </w:rPr>
          <w:t>законом</w:t>
        </w:r>
      </w:hyperlink>
      <w:r w:rsidRPr="00541247">
        <w:rPr>
          <w:sz w:val="28"/>
          <w:szCs w:val="28"/>
        </w:rPr>
        <w:t xml:space="preserve"> о контрактной системе.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6. Под Стандартами в настоящем документе понимаются унифицированные требования</w:t>
      </w:r>
      <w:r w:rsidRPr="00541247">
        <w:rPr>
          <w:color w:val="000000"/>
          <w:sz w:val="28"/>
          <w:szCs w:val="28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  <w:lang w:val="en-US"/>
        </w:rPr>
        <w:t>II</w:t>
      </w:r>
      <w:r w:rsidRPr="00541247">
        <w:rPr>
          <w:b/>
          <w:color w:val="000000"/>
          <w:sz w:val="28"/>
          <w:szCs w:val="28"/>
        </w:rPr>
        <w:t xml:space="preserve">. Стандарты 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b/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lastRenderedPageBreak/>
        <w:t xml:space="preserve">Стандарт № 1 </w:t>
      </w:r>
      <w:r w:rsidRPr="00541247">
        <w:rPr>
          <w:b/>
          <w:sz w:val="28"/>
          <w:szCs w:val="28"/>
        </w:rPr>
        <w:t>«Законность деятельности лиц, уполномоченных на осуществление внутреннего муниципального финансового контроля</w:t>
      </w:r>
      <w:r w:rsidRPr="00541247">
        <w:rPr>
          <w:b/>
          <w:color w:val="000000"/>
          <w:sz w:val="28"/>
          <w:szCs w:val="28"/>
        </w:rPr>
        <w:t>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851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541247">
        <w:rPr>
          <w:sz w:val="28"/>
          <w:szCs w:val="28"/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 2. 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 администрации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541247">
        <w:rPr>
          <w:sz w:val="28"/>
          <w:szCs w:val="28"/>
        </w:rPr>
        <w:t xml:space="preserve">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законодательством </w:t>
      </w:r>
      <w:r>
        <w:rPr>
          <w:sz w:val="28"/>
          <w:szCs w:val="28"/>
        </w:rPr>
        <w:t>Тверской области</w:t>
      </w:r>
      <w:r w:rsidRPr="00541247">
        <w:rPr>
          <w:sz w:val="28"/>
          <w:szCs w:val="28"/>
        </w:rPr>
        <w:t xml:space="preserve">, муниципальными правовыми актами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541247">
        <w:rPr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3. Должностными лицами администрации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 (далее - администрация)</w:t>
      </w:r>
      <w:r w:rsidRPr="0054124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уполномоченными</w:t>
      </w:r>
      <w:r w:rsidRPr="00541247">
        <w:rPr>
          <w:color w:val="000000"/>
          <w:sz w:val="28"/>
          <w:szCs w:val="28"/>
        </w:rPr>
        <w:t xml:space="preserve"> на осуществление внутреннего муниципального финансового контроля</w:t>
      </w:r>
      <w:r w:rsidRPr="00541247">
        <w:rPr>
          <w:sz w:val="28"/>
          <w:szCs w:val="28"/>
        </w:rPr>
        <w:t>, являются:</w:t>
      </w:r>
    </w:p>
    <w:p w:rsidR="00792853" w:rsidRDefault="00792853" w:rsidP="0079285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главный специалист администрации;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043608">
        <w:rPr>
          <w:sz w:val="28"/>
          <w:szCs w:val="28"/>
        </w:rPr>
        <w:t>специа</w:t>
      </w:r>
      <w:r>
        <w:rPr>
          <w:sz w:val="28"/>
          <w:szCs w:val="28"/>
        </w:rPr>
        <w:t>листы, являющиеся сотрудниками а</w:t>
      </w:r>
      <w:r w:rsidRPr="00043608">
        <w:rPr>
          <w:sz w:val="28"/>
          <w:szCs w:val="28"/>
        </w:rPr>
        <w:t>дминистрации, уполномоченные на участие в проведении про</w:t>
      </w:r>
      <w:r>
        <w:rPr>
          <w:sz w:val="28"/>
          <w:szCs w:val="28"/>
        </w:rPr>
        <w:t xml:space="preserve">верок, ревизий, обследований, </w:t>
      </w:r>
      <w:r w:rsidRPr="00043608">
        <w:rPr>
          <w:sz w:val="28"/>
          <w:szCs w:val="28"/>
        </w:rPr>
        <w:t>иные служащие и специалисты иных организаций по согласованию с их руководителями, уполномоченные на участие в проведении п</w:t>
      </w:r>
      <w:r>
        <w:rPr>
          <w:sz w:val="28"/>
          <w:szCs w:val="28"/>
        </w:rPr>
        <w:t>роверок, ревизий, обследований (далее – специалисты а</w:t>
      </w:r>
      <w:r w:rsidRPr="00541247">
        <w:rPr>
          <w:sz w:val="28"/>
          <w:szCs w:val="28"/>
        </w:rPr>
        <w:t>дминистрации).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4.Должностные лица а</w:t>
      </w:r>
      <w:r w:rsidRPr="00541247">
        <w:rPr>
          <w:sz w:val="28"/>
          <w:szCs w:val="28"/>
        </w:rPr>
        <w:t>дминистрации имеют право: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запрашивать и получать на основании мотивированного запроса в письменной форме информацию, документы и материалы от органов местного самоуправления </w:t>
      </w:r>
      <w:r w:rsidRPr="004804FD">
        <w:rPr>
          <w:sz w:val="28"/>
          <w:szCs w:val="28"/>
        </w:rPr>
        <w:t xml:space="preserve">городского поселения </w:t>
      </w:r>
      <w:r w:rsidRPr="00A83739">
        <w:rPr>
          <w:sz w:val="28"/>
          <w:szCs w:val="28"/>
        </w:rPr>
        <w:t xml:space="preserve">поселок </w:t>
      </w:r>
      <w:r>
        <w:rPr>
          <w:sz w:val="28"/>
          <w:szCs w:val="28"/>
        </w:rPr>
        <w:t>Старая Торопа</w:t>
      </w:r>
      <w:r w:rsidRPr="00541247">
        <w:rPr>
          <w:sz w:val="28"/>
          <w:szCs w:val="28"/>
        </w:rPr>
        <w:t>, от организаций, граждан, общественных объединений и должностных лиц, необходимые для осуществления полномочий внутреннего муниципального финансового контроля при проведении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запрашивать и получать от объектов контроля и их должностных</w:t>
      </w:r>
      <w:r w:rsidRPr="00541247">
        <w:rPr>
          <w:color w:val="000000"/>
          <w:sz w:val="28"/>
          <w:szCs w:val="28"/>
        </w:rPr>
        <w:t xml:space="preserve">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при осуществлении плановых и внеплановых выездных проверок (ревизий) беспрепятственно по предъявлении </w:t>
      </w:r>
      <w:r>
        <w:rPr>
          <w:color w:val="000000"/>
          <w:sz w:val="28"/>
          <w:szCs w:val="28"/>
        </w:rPr>
        <w:t xml:space="preserve">служебных удостоверений и </w:t>
      </w:r>
      <w:r w:rsidRPr="00541247">
        <w:rPr>
          <w:sz w:val="28"/>
          <w:szCs w:val="28"/>
        </w:rPr>
        <w:t>к</w:t>
      </w:r>
      <w:r>
        <w:rPr>
          <w:sz w:val="28"/>
          <w:szCs w:val="28"/>
        </w:rPr>
        <w:t>опии распоряжения а</w:t>
      </w:r>
      <w:r w:rsidRPr="00541247">
        <w:rPr>
          <w:sz w:val="28"/>
          <w:szCs w:val="28"/>
        </w:rPr>
        <w:t>дминистрации (далее - распоряжение) о проведении выездной проверки (ревизии), посещать</w:t>
      </w:r>
      <w:r w:rsidRPr="00541247">
        <w:rPr>
          <w:color w:val="000000"/>
          <w:sz w:val="28"/>
          <w:szCs w:val="28"/>
        </w:rPr>
        <w:t xml:space="preserve">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направлять уведомления о применении бюджетных мер принуждения в </w:t>
      </w:r>
      <w:r w:rsidRPr="00541247">
        <w:rPr>
          <w:color w:val="000000"/>
          <w:sz w:val="28"/>
          <w:szCs w:val="28"/>
        </w:rPr>
        <w:lastRenderedPageBreak/>
        <w:t>случаях и порядке, предусмотренных бюджетным законодательством Российской Федерации;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>
        <w:rPr>
          <w:color w:val="000000"/>
          <w:sz w:val="28"/>
          <w:szCs w:val="28"/>
        </w:rPr>
        <w:t>городскому поселению поселок Старая Торопа</w:t>
      </w:r>
      <w:r w:rsidRPr="00541247">
        <w:rPr>
          <w:color w:val="FF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>
        <w:rPr>
          <w:color w:val="000000"/>
          <w:sz w:val="28"/>
          <w:szCs w:val="28"/>
        </w:rPr>
        <w:t>городского поселения поселок Старая Торопа</w:t>
      </w:r>
      <w:r w:rsidRPr="00541247">
        <w:rPr>
          <w:color w:val="000000"/>
          <w:sz w:val="28"/>
          <w:szCs w:val="28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>
        <w:rPr>
          <w:color w:val="000000"/>
          <w:sz w:val="28"/>
          <w:szCs w:val="28"/>
        </w:rPr>
        <w:t>городского поселения поселок Старая Торопа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2 «Ответственность и обязанности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в деятельности по контролю»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541247">
        <w:rPr>
          <w:sz w:val="28"/>
          <w:szCs w:val="28"/>
        </w:rPr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</w:t>
      </w:r>
      <w:r>
        <w:rPr>
          <w:color w:val="000000"/>
          <w:sz w:val="28"/>
          <w:szCs w:val="28"/>
        </w:rPr>
        <w:t>асчетов несут должностные лица а</w:t>
      </w:r>
      <w:r w:rsidRPr="00541247">
        <w:rPr>
          <w:color w:val="000000"/>
          <w:sz w:val="28"/>
          <w:szCs w:val="28"/>
        </w:rPr>
        <w:t>дминистрации в соответствии с действующим законодательством Российской Федерации.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8. При осуществлении деятел</w:t>
      </w:r>
      <w:r>
        <w:rPr>
          <w:color w:val="000000"/>
          <w:sz w:val="28"/>
          <w:szCs w:val="28"/>
        </w:rPr>
        <w:t>ьности по контролю д</w:t>
      </w:r>
      <w:r w:rsidRPr="00541247">
        <w:rPr>
          <w:color w:val="000000"/>
          <w:sz w:val="28"/>
          <w:szCs w:val="28"/>
        </w:rPr>
        <w:t>олжностные лица</w:t>
      </w:r>
      <w:r>
        <w:rPr>
          <w:color w:val="000000"/>
          <w:sz w:val="28"/>
          <w:szCs w:val="28"/>
        </w:rPr>
        <w:t xml:space="preserve"> а</w:t>
      </w:r>
      <w:r w:rsidRPr="00541247">
        <w:rPr>
          <w:color w:val="000000"/>
          <w:sz w:val="28"/>
          <w:szCs w:val="28"/>
        </w:rPr>
        <w:t>дминистрации обязаны: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проводить контрольные мероприятия в соответствии с настоящими Стандартами;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знакомить руководителя (уполномоченное должностное лицо) объекта контроля (далее - представитель объекта контроля) с копией распоряжения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</w:t>
      </w:r>
      <w:r w:rsidRPr="00541247">
        <w:rPr>
          <w:color w:val="000000"/>
          <w:sz w:val="28"/>
          <w:szCs w:val="28"/>
        </w:rPr>
        <w:lastRenderedPageBreak/>
        <w:t>информацию о таком факте и (или) документы и иные материалы, подтверждающие такой факт.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3 «Конфиденциальность деятельности лиц, уполномоченных на осуществление внутреннего муниципального финансового контроля»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10. Должностные лица, уполномоченные на осуществление внутреннего муниципального финан</w:t>
      </w:r>
      <w:r>
        <w:rPr>
          <w:color w:val="000000"/>
          <w:sz w:val="28"/>
          <w:szCs w:val="28"/>
        </w:rPr>
        <w:t xml:space="preserve">сового контроля, </w:t>
      </w:r>
      <w:r w:rsidRPr="00541247">
        <w:rPr>
          <w:color w:val="000000"/>
          <w:sz w:val="28"/>
          <w:szCs w:val="28"/>
        </w:rPr>
        <w:t>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11. Информация, получаемая лицами, уполномоченными на 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4 «Планирование деятельности по контролю»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13. Деятельность по контролю подразделяется на плановую и внеплановую 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Проверки подразделяются на: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выездные;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камеральные;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15. Пл</w:t>
      </w:r>
      <w:r>
        <w:rPr>
          <w:color w:val="000000"/>
          <w:sz w:val="28"/>
          <w:szCs w:val="28"/>
        </w:rPr>
        <w:t>ан утверждается главой администрации</w:t>
      </w:r>
      <w:r w:rsidRPr="00541247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жегодно до 31</w:t>
      </w:r>
      <w:r w:rsidRPr="00541247">
        <w:rPr>
          <w:color w:val="000000"/>
          <w:sz w:val="28"/>
          <w:szCs w:val="28"/>
        </w:rPr>
        <w:t xml:space="preserve"> декабря года, предшествующего очередному финансовому году.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План включается следующая информация: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16. Плановые проверки в отношении одного из объектов контроля, указанных в </w:t>
      </w:r>
      <w:hyperlink r:id="rId9" w:history="1">
        <w:r w:rsidRPr="00541247">
          <w:rPr>
            <w:color w:val="000000"/>
            <w:sz w:val="28"/>
            <w:szCs w:val="28"/>
          </w:rPr>
          <w:t>пункте 5</w:t>
        </w:r>
      </w:hyperlink>
      <w:r w:rsidRPr="00541247">
        <w:rPr>
          <w:color w:val="000000"/>
          <w:sz w:val="28"/>
          <w:szCs w:val="28"/>
        </w:rPr>
        <w:t xml:space="preserve"> раздела 1 настоящих Стандартов, за исключением объектов контроля, указанных в </w:t>
      </w:r>
      <w:hyperlink r:id="rId10" w:history="1">
        <w:r w:rsidRPr="00541247">
          <w:rPr>
            <w:color w:val="000000"/>
            <w:sz w:val="28"/>
            <w:szCs w:val="28"/>
          </w:rPr>
          <w:t>абзаце четвертом</w:t>
        </w:r>
      </w:hyperlink>
      <w:hyperlink r:id="rId11" w:history="1">
        <w:r w:rsidRPr="00541247">
          <w:rPr>
            <w:color w:val="000000"/>
            <w:sz w:val="28"/>
            <w:szCs w:val="28"/>
          </w:rPr>
          <w:t xml:space="preserve"> пункта 5</w:t>
        </w:r>
      </w:hyperlink>
      <w:r w:rsidRPr="00541247">
        <w:rPr>
          <w:color w:val="000000"/>
          <w:sz w:val="28"/>
          <w:szCs w:val="28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bookmarkStart w:id="2" w:name="P146"/>
      <w:bookmarkEnd w:id="2"/>
      <w:r w:rsidRPr="00541247">
        <w:rPr>
          <w:color w:val="000000"/>
          <w:sz w:val="28"/>
          <w:szCs w:val="28"/>
        </w:rPr>
        <w:t>Плановые проверки в отношении каждого заказчика, контрактной слу</w:t>
      </w:r>
      <w:r>
        <w:rPr>
          <w:color w:val="000000"/>
          <w:sz w:val="28"/>
          <w:szCs w:val="28"/>
        </w:rPr>
        <w:t>жбы, контрактного управляющего</w:t>
      </w:r>
      <w:r w:rsidRPr="00541247">
        <w:rPr>
          <w:color w:val="000000"/>
          <w:sz w:val="28"/>
          <w:szCs w:val="28"/>
        </w:rPr>
        <w:t>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контроля, не чаще одного раза в 6 месяцев.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17. Внеплановые контро</w:t>
      </w:r>
      <w:r>
        <w:rPr>
          <w:color w:val="000000"/>
          <w:sz w:val="28"/>
          <w:szCs w:val="28"/>
        </w:rPr>
        <w:t>льные мероприятия проводятся</w:t>
      </w:r>
      <w:r w:rsidRPr="00541247">
        <w:rPr>
          <w:color w:val="000000"/>
          <w:sz w:val="28"/>
          <w:szCs w:val="28"/>
        </w:rPr>
        <w:t>:</w:t>
      </w:r>
    </w:p>
    <w:p w:rsidR="00792853" w:rsidRPr="005A0B9A" w:rsidRDefault="00792853" w:rsidP="0079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0B9A">
        <w:rPr>
          <w:sz w:val="28"/>
          <w:szCs w:val="28"/>
        </w:rPr>
        <w:t xml:space="preserve">- в случае поступления обращений (поручений) главы </w:t>
      </w:r>
      <w:r w:rsidRPr="008A7774">
        <w:rPr>
          <w:sz w:val="28"/>
          <w:szCs w:val="28"/>
        </w:rPr>
        <w:t>городского поселения  поселок Старая Торопа</w:t>
      </w:r>
      <w:r w:rsidRPr="005A0B9A">
        <w:rPr>
          <w:sz w:val="28"/>
          <w:szCs w:val="28"/>
        </w:rPr>
        <w:t>;</w:t>
      </w:r>
    </w:p>
    <w:p w:rsidR="00792853" w:rsidRPr="005A0B9A" w:rsidRDefault="00792853" w:rsidP="0079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0B9A">
        <w:rPr>
          <w:sz w:val="28"/>
          <w:szCs w:val="28"/>
        </w:rPr>
        <w:t>- в случае поступления обращений правоохранительных органов;</w:t>
      </w:r>
    </w:p>
    <w:p w:rsidR="00792853" w:rsidRPr="005A0B9A" w:rsidRDefault="00792853" w:rsidP="0079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 -</w:t>
      </w:r>
      <w:r w:rsidRPr="005A0B9A">
        <w:rPr>
          <w:sz w:val="28"/>
          <w:szCs w:val="28"/>
        </w:rPr>
        <w:t>в случае поступления информации о нарушении бюджетного законодательства Российской Федерации и иных нормативных правовых актов, регулирующих бюджетные правоотношения,</w:t>
      </w:r>
      <w:r>
        <w:rPr>
          <w:sz w:val="28"/>
          <w:szCs w:val="28"/>
        </w:rPr>
        <w:t xml:space="preserve"> </w:t>
      </w:r>
      <w:r w:rsidRPr="005A0B9A">
        <w:rPr>
          <w:color w:val="000000"/>
          <w:sz w:val="28"/>
          <w:szCs w:val="28"/>
        </w:rPr>
        <w:t>о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792853" w:rsidRPr="005A0B9A" w:rsidRDefault="00792853" w:rsidP="00792853">
      <w:pPr>
        <w:ind w:firstLine="709"/>
        <w:jc w:val="both"/>
        <w:rPr>
          <w:sz w:val="28"/>
          <w:szCs w:val="28"/>
        </w:rPr>
      </w:pPr>
      <w:r w:rsidRPr="005A0B9A">
        <w:rPr>
          <w:sz w:val="28"/>
          <w:szCs w:val="28"/>
        </w:rPr>
        <w:t>-необходимостью проведения встречной проверки в рамках контрольных мероприятий (за исключением обследования) с целью установления и (или) подтверждения фак</w:t>
      </w:r>
      <w:r>
        <w:rPr>
          <w:sz w:val="28"/>
          <w:szCs w:val="28"/>
        </w:rPr>
        <w:t>тов, связанных с деятельностью О</w:t>
      </w:r>
      <w:r w:rsidRPr="005A0B9A">
        <w:rPr>
          <w:sz w:val="28"/>
          <w:szCs w:val="28"/>
        </w:rPr>
        <w:t xml:space="preserve">бъекта контроля; </w:t>
      </w:r>
    </w:p>
    <w:p w:rsidR="00792853" w:rsidRPr="005A0B9A" w:rsidRDefault="00792853" w:rsidP="00792853">
      <w:pPr>
        <w:ind w:firstLine="709"/>
        <w:jc w:val="both"/>
        <w:rPr>
          <w:sz w:val="28"/>
          <w:szCs w:val="28"/>
        </w:rPr>
      </w:pPr>
      <w:r w:rsidRPr="005A0B9A">
        <w:rPr>
          <w:sz w:val="28"/>
          <w:szCs w:val="28"/>
        </w:rPr>
        <w:t>-необходимостью проведения выездной проверки (ревизии), назначенной по результатам рассмотрения заключения по итогам обследования, акта камеральной проверки;</w:t>
      </w:r>
    </w:p>
    <w:p w:rsidR="00792853" w:rsidRPr="005A0B9A" w:rsidRDefault="00792853" w:rsidP="0079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истечение срока исполнения О</w:t>
      </w:r>
      <w:r w:rsidRPr="005A0B9A">
        <w:rPr>
          <w:sz w:val="28"/>
          <w:szCs w:val="28"/>
        </w:rPr>
        <w:t>бъектами контроля ранее выданных представлений и/ или предписаний органа финансового контроля;</w:t>
      </w:r>
    </w:p>
    <w:p w:rsidR="00792853" w:rsidRPr="005A0B9A" w:rsidRDefault="00792853" w:rsidP="0079285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0B9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личие письменных возражений от О</w:t>
      </w:r>
      <w:r w:rsidRPr="005A0B9A">
        <w:rPr>
          <w:color w:val="000000"/>
          <w:sz w:val="28"/>
          <w:szCs w:val="28"/>
        </w:rPr>
        <w:t>бъекта к</w:t>
      </w:r>
      <w:r>
        <w:rPr>
          <w:color w:val="000000"/>
          <w:sz w:val="28"/>
          <w:szCs w:val="28"/>
        </w:rPr>
        <w:t>онтроля, а также представление О</w:t>
      </w:r>
      <w:r w:rsidRPr="005A0B9A">
        <w:rPr>
          <w:color w:val="000000"/>
          <w:sz w:val="28"/>
          <w:szCs w:val="28"/>
        </w:rPr>
        <w:t>бъектом контроля дополнительной информации, документов, материалов, относящихся к проверенному периоду, влияющих на выводы по результатам проведения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 xml:space="preserve">20. 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5 «Организация и проведение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контрольного мероприятия»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23. Контрольное мероприятие проводится на основании распоряжения о его проведении.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24. Подготовку проекта распоряжения о проведении контр</w:t>
      </w:r>
      <w:r>
        <w:rPr>
          <w:color w:val="000000"/>
          <w:sz w:val="28"/>
          <w:szCs w:val="28"/>
        </w:rPr>
        <w:t>ольного мероприятия осуществляет главный специалист</w:t>
      </w:r>
      <w:r w:rsidRPr="00541247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распоряжения о проведении планового контрольного мероприятия осуществляется не позднее чем за 10 рабочих дней до дня начала проведения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внепланового контрольного мероприятия осуществляется в срок не позднее 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является правовым основанием для проведения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25. В распоряжении указывается: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проведения контрольного мероприятия</w:t>
      </w:r>
      <w:r>
        <w:rPr>
          <w:color w:val="000000"/>
          <w:sz w:val="28"/>
          <w:szCs w:val="28"/>
        </w:rPr>
        <w:t>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тема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наименование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(дата начала и окончания)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A0B9A">
        <w:rPr>
          <w:sz w:val="28"/>
          <w:szCs w:val="28"/>
        </w:rPr>
        <w:t>состав должностных лиц, уполномоченных на проведение контрольного мероприятия</w:t>
      </w:r>
      <w:r>
        <w:rPr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 26. Для проведения каждого контрольного мероприятия (за исключением встречной проверки) </w:t>
      </w:r>
      <w:r>
        <w:rPr>
          <w:color w:val="000000"/>
          <w:sz w:val="28"/>
          <w:szCs w:val="28"/>
        </w:rPr>
        <w:t>главным специалистом</w:t>
      </w:r>
      <w:r w:rsidRPr="00541247">
        <w:rPr>
          <w:color w:val="000000"/>
          <w:sz w:val="28"/>
          <w:szCs w:val="28"/>
        </w:rPr>
        <w:t xml:space="preserve"> подготавливается программа контрольного мероприятия и утверждается главой </w:t>
      </w:r>
      <w:r>
        <w:rPr>
          <w:color w:val="000000"/>
          <w:sz w:val="28"/>
          <w:szCs w:val="28"/>
        </w:rPr>
        <w:t>администрации.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27. Программа контрольного мероприятия должна содержать: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наименование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вид контрольного мероприятия (плановое или внеплановое);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перечень основных вопросов, подлежащих проверке, анализу;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представления проекта акта проверки (ревизии), заключения по результатам обследования.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28. Внесение изменений в Программу осуществляется на основании докладной записки </w:t>
      </w:r>
      <w:r>
        <w:rPr>
          <w:color w:val="000000"/>
          <w:sz w:val="28"/>
          <w:szCs w:val="28"/>
        </w:rPr>
        <w:t xml:space="preserve">главного </w:t>
      </w:r>
      <w:r w:rsidRPr="00541247">
        <w:rPr>
          <w:color w:val="000000"/>
          <w:sz w:val="28"/>
          <w:szCs w:val="28"/>
        </w:rPr>
        <w:t>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29.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30. О проведении планового контрольного мероприятия объекту контроля не позднее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Уведомление о проведении контрольного мероприятия подписывается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в обязательном порядке должно содержать: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предмет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проверяемая сфера деятельности объекта контроля (при проведении обследования);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сведения о необходимости организации рабочих мест для лиц, осуществляющих контрольное мероприятие, на время проведения выездного </w:t>
      </w:r>
      <w:r w:rsidRPr="00541247">
        <w:rPr>
          <w:color w:val="000000"/>
          <w:sz w:val="28"/>
          <w:szCs w:val="28"/>
        </w:rPr>
        <w:lastRenderedPageBreak/>
        <w:t>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Указанную информацию вправе запрашивать глава </w:t>
      </w:r>
      <w:r>
        <w:rPr>
          <w:color w:val="000000"/>
          <w:sz w:val="28"/>
          <w:szCs w:val="28"/>
        </w:rPr>
        <w:t>администрации и главный специалист</w:t>
      </w:r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представления информации, документов и материалов исчисляется с даты получения такого запроса объектом контроля. При этом указанный срок не может быть менее 3 рабочих дней.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Ответственным за подготовку проекта уведомления о проведении контрольного мероприятия является </w:t>
      </w:r>
      <w:r>
        <w:rPr>
          <w:color w:val="000000"/>
          <w:sz w:val="28"/>
          <w:szCs w:val="28"/>
        </w:rPr>
        <w:t>главный специалист</w:t>
      </w:r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31. Срок проведения контрольного мероприятия не может превышать 45 рабочих дней.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32. Допускается продление срока проведения контрольного мероприятия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по мотивированному представлению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>, но не более чем на 30 рабочих дней.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Основаниями продления срока контрольного мероприятия являются: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законодательства, требующих дополнительной проверки (ревизии);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33. Допускается приостановление проведения контрольного мероприятия решением главы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по мотивированному обращению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 xml:space="preserve"> по следующим основаниям: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проведение встречной проверки и (или) обследования;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организация и проведение экспертиз;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исполнение запросов;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непредставление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34. Решение о возобновлении проведения контрольного мероприятия </w:t>
      </w:r>
      <w:r w:rsidRPr="00541247">
        <w:rPr>
          <w:color w:val="000000"/>
          <w:sz w:val="28"/>
          <w:szCs w:val="28"/>
        </w:rPr>
        <w:lastRenderedPageBreak/>
        <w:t xml:space="preserve">принимается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792853" w:rsidRPr="00FB6679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36. Контрольное мероприятие может быть завершено раньше срока, </w:t>
      </w:r>
      <w:r w:rsidRPr="00FB6679">
        <w:rPr>
          <w:color w:val="000000"/>
          <w:sz w:val="28"/>
          <w:szCs w:val="28"/>
        </w:rPr>
        <w:t>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FB6679">
        <w:rPr>
          <w:color w:val="000000"/>
          <w:sz w:val="28"/>
          <w:szCs w:val="28"/>
        </w:rPr>
        <w:t>37. Результаты проверки (ревизии) оформляются актом проверки (ревизии), который подписывается главным специалистом, специалистами, представителями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38. Акт проверки, ревизии состоит из вводной, описательной и заключительной частей.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документа (акт проверки, ревизии);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дата и номер акта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место составления акта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основание проведения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предмет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проверяемый период;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ж) фамилия, инициалы и должность </w:t>
      </w:r>
      <w:r>
        <w:rPr>
          <w:color w:val="000000"/>
          <w:sz w:val="28"/>
          <w:szCs w:val="28"/>
        </w:rPr>
        <w:t>главного специалиста, специалистов</w:t>
      </w:r>
      <w:r w:rsidRPr="00541247">
        <w:rPr>
          <w:color w:val="000000"/>
          <w:sz w:val="28"/>
          <w:szCs w:val="28"/>
        </w:rPr>
        <w:t>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з) сведения об объекте контроля: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и) способ проведения проверки, ревизии;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к) запись о факте проведения встречных проверок.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случае неполного представления объектом контроля необходимых для </w:t>
      </w:r>
      <w:r w:rsidRPr="00541247">
        <w:rPr>
          <w:color w:val="000000"/>
          <w:sz w:val="28"/>
          <w:szCs w:val="28"/>
        </w:rPr>
        <w:lastRenderedPageBreak/>
        <w:t xml:space="preserve">проверки, ревизии документов по запросу </w:t>
      </w:r>
      <w:r>
        <w:rPr>
          <w:color w:val="000000"/>
          <w:sz w:val="28"/>
          <w:szCs w:val="28"/>
        </w:rPr>
        <w:t xml:space="preserve">главного </w:t>
      </w:r>
      <w:r w:rsidRPr="00541247">
        <w:rPr>
          <w:color w:val="000000"/>
          <w:sz w:val="28"/>
          <w:szCs w:val="28"/>
        </w:rPr>
        <w:t>специалиста, проводящего проверку, ревизию, приводится перечень непредставленных документов.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44. Копия акта проверки, ревизии в течение 3 рабочих дней со дня его подписания вручается объекту контроля с сопроводительным пис</w:t>
      </w:r>
      <w:r>
        <w:rPr>
          <w:color w:val="000000"/>
          <w:sz w:val="28"/>
          <w:szCs w:val="28"/>
        </w:rPr>
        <w:t>ьмом за подписью главы администрации</w:t>
      </w:r>
      <w:r w:rsidRPr="00541247">
        <w:rPr>
          <w:color w:val="000000"/>
          <w:sz w:val="28"/>
          <w:szCs w:val="28"/>
        </w:rPr>
        <w:t xml:space="preserve">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Проект заключения на возражения по акту проверки, ревизии со</w:t>
      </w:r>
      <w:r>
        <w:rPr>
          <w:color w:val="000000"/>
          <w:sz w:val="28"/>
          <w:szCs w:val="28"/>
        </w:rPr>
        <w:t>гласовывается с главой администрации</w:t>
      </w:r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Заключение на возражения по акту проверки, ревизии подписывается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Заключение на возражения по акту проверки, ревизии должно отражать </w:t>
      </w:r>
      <w:r w:rsidRPr="00541247">
        <w:rPr>
          <w:color w:val="000000"/>
          <w:sz w:val="28"/>
          <w:szCs w:val="28"/>
        </w:rPr>
        <w:lastRenderedPageBreak/>
        <w:t>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47. Акт проверки, ревизии вместе с материалами проверки представляется </w:t>
      </w:r>
      <w:r>
        <w:rPr>
          <w:color w:val="000000"/>
          <w:sz w:val="28"/>
          <w:szCs w:val="28"/>
        </w:rPr>
        <w:t>главным специалистом</w:t>
      </w:r>
      <w:r w:rsidRPr="00541247">
        <w:rPr>
          <w:color w:val="000000"/>
          <w:sz w:val="28"/>
          <w:szCs w:val="28"/>
        </w:rPr>
        <w:t xml:space="preserve"> главе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для рассмотрения.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48. По результатам рассмотрения акта и иных материалов проверки (ревизии)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в срок не более 30 рабочих дней со дня направления (вручения) акта проверки, ревизии принимается решение: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о направлении представления и (или) предписания, уведомления о применении бюджетных мер принуждения;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о проведении выездной проверки, ревизии по результатам проведения камеральной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6 «Проведение встречной проверки»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Встречной проверкой проводятся контрольные действия по: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видео- и аудиофиксации;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из других достоверных источников;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51.Учреждения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53. По результатам встречной проверки меры принуждения к объекту встречной проверки не применяются.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 xml:space="preserve"> Стандарт № 7 «Проведение обследования»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54. Стандарт «Проведение обследования» определяет требования к организации проведения обследования лицами, уполномоченными на осуществление внутреннего муниципального финансового контроля, для обеспечения анализа и оценки состояния определенной сферы деятельности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55. Обследование (за исключением обследования, проводимого в рамках камеральной проверки) проводится по </w:t>
      </w:r>
      <w:r>
        <w:rPr>
          <w:color w:val="000000"/>
          <w:sz w:val="28"/>
          <w:szCs w:val="28"/>
        </w:rPr>
        <w:t>распоряжению главы администрации</w:t>
      </w:r>
      <w:r w:rsidRPr="00541247">
        <w:rPr>
          <w:color w:val="000000"/>
          <w:sz w:val="28"/>
          <w:szCs w:val="28"/>
        </w:rPr>
        <w:t xml:space="preserve"> в порядке и сроки, установленные для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проведения обследования проводятся контрольные действия по: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фактическому осмотру и наблюдению;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57. Результаты обследования оформляются заключением, которое подписывается </w:t>
      </w:r>
      <w:r>
        <w:rPr>
          <w:color w:val="000000"/>
          <w:sz w:val="28"/>
          <w:szCs w:val="28"/>
        </w:rPr>
        <w:t>главным специалистом</w:t>
      </w:r>
      <w:r w:rsidRPr="00541247">
        <w:rPr>
          <w:color w:val="000000"/>
          <w:sz w:val="28"/>
          <w:szCs w:val="28"/>
        </w:rPr>
        <w:t xml:space="preserve"> не позднее последнего дня срока проведения обследования.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58. Заключение по результатам обследования состоит из вводной, описательной и заключительной частей.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59. Вводная часть заключения по результатам обследования должна содержать: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и место нахождения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проверяемую сферу деятельности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вид контрольного мероприятия (плановое или внеплановое);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проверяемый период;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срок проведения обследования;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е) сведения об объекте контроля: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63. Заключение и иные материалы обследования подлежат рассмотрению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в течение 30 дней со дня подписания заключения.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 результатам рассмотрения заключения и иных материалов обследования глава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может назначить проведение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8 «Проведение камеральной проверки»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65. Камеральная проверка проводится по месту нахождения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>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камеральной проверки проводятся контрольные действия по: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изучению учредительных, финансовых, бухгалтерских, отчетных и иных документов объекта контроля, планов, смет, актов, муниципальных контрактов, </w:t>
      </w:r>
      <w:r w:rsidRPr="00541247">
        <w:rPr>
          <w:color w:val="000000"/>
          <w:sz w:val="28"/>
          <w:szCs w:val="28"/>
        </w:rPr>
        <w:lastRenderedPageBreak/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        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финансового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67. Глава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по мотивированному обращению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 xml:space="preserve"> назначает проведение обследования и (или) проведение встречной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68. При проведении камеральной проверки в срок ее проведения не засчитываются периоды времени с даты отправки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69. По результатам камеральной проверки оформляется акт, который подписывается </w:t>
      </w:r>
      <w:r>
        <w:rPr>
          <w:color w:val="000000"/>
          <w:sz w:val="28"/>
          <w:szCs w:val="28"/>
        </w:rPr>
        <w:t>главным специалистом</w:t>
      </w:r>
      <w:r w:rsidRPr="0054124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специалистами</w:t>
      </w:r>
      <w:r w:rsidRPr="00541247">
        <w:rPr>
          <w:color w:val="000000"/>
          <w:sz w:val="28"/>
          <w:szCs w:val="28"/>
        </w:rPr>
        <w:t>, не позднее последнего дня срока проведения камеральной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2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73. Акт и иные материалы камеральной проверки подлежат рассмотрению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в течение 30 календарных дней со дня подписания акта.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74. По результатам рассмотрения акта и иных материалов камеральной проверки глава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принимает в отношении объекта контроля решение: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проведении выездной проверки (ревизии).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9 «Проведение выездной проверки (ревизии)»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75. Стандарт «Проведение выездной проверки (ревизии)» определяет общие </w:t>
      </w:r>
      <w:r w:rsidRPr="00541247">
        <w:rPr>
          <w:color w:val="000000"/>
          <w:sz w:val="28"/>
          <w:szCs w:val="28"/>
        </w:rPr>
        <w:lastRenderedPageBreak/>
        <w:t>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76. Выездная проверка (ревизия) проводится по месту нахождения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проверки (ревизии) проводятся контрольные действия по: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видео- и аудио-фиксации;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77. Срок проведения выездной проверки </w:t>
      </w:r>
      <w:r>
        <w:rPr>
          <w:color w:val="000000"/>
          <w:sz w:val="28"/>
          <w:szCs w:val="28"/>
        </w:rPr>
        <w:t>(ревизии) составляет не более 30</w:t>
      </w:r>
      <w:r w:rsidRPr="00541247">
        <w:rPr>
          <w:color w:val="000000"/>
          <w:sz w:val="28"/>
          <w:szCs w:val="28"/>
        </w:rPr>
        <w:t xml:space="preserve"> рабочих дней.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78. Глава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по мотивированному обращению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 xml:space="preserve"> назначает проведение обследования и (или) проведение встречной проверки.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79. В случае обнаружения подделок, подлогов, хищений, злоупотреблений и при необходимости пресечения данных противоправных действий </w:t>
      </w:r>
      <w:r>
        <w:rPr>
          <w:color w:val="000000"/>
          <w:sz w:val="28"/>
          <w:szCs w:val="28"/>
        </w:rPr>
        <w:t>главный специалист</w:t>
      </w:r>
      <w:r w:rsidRPr="00541247">
        <w:rPr>
          <w:color w:val="000000"/>
          <w:sz w:val="28"/>
          <w:szCs w:val="28"/>
        </w:rPr>
        <w:t xml:space="preserve">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80. Проведение выездной проверки (ревизии) приостанавливается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по мотивированному обращению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>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период проведения встречной проверки и (или) обследования;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период организации и проведения экспертиз;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период исполнения запросов, направленных в муниципальные органы;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истребуемых информации, </w:t>
      </w:r>
      <w:r w:rsidRPr="00541247">
        <w:rPr>
          <w:color w:val="000000"/>
          <w:sz w:val="28"/>
          <w:szCs w:val="28"/>
        </w:rPr>
        <w:lastRenderedPageBreak/>
        <w:t>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81. По результатам выездной проверки (ревизии) </w:t>
      </w:r>
      <w:r w:rsidRPr="003745EC">
        <w:rPr>
          <w:color w:val="000000"/>
          <w:sz w:val="28"/>
          <w:szCs w:val="28"/>
        </w:rPr>
        <w:t xml:space="preserve">оформляется акт, который подписывается главным специалистом и специалистами в </w:t>
      </w:r>
      <w:r>
        <w:rPr>
          <w:color w:val="000000"/>
          <w:sz w:val="28"/>
          <w:szCs w:val="28"/>
        </w:rPr>
        <w:t>срок не более 30</w:t>
      </w:r>
      <w:r w:rsidRPr="003745EC">
        <w:rPr>
          <w:color w:val="000000"/>
          <w:sz w:val="28"/>
          <w:szCs w:val="28"/>
        </w:rPr>
        <w:t xml:space="preserve"> рабочих</w:t>
      </w:r>
      <w:r w:rsidRPr="00541247">
        <w:rPr>
          <w:color w:val="000000"/>
          <w:sz w:val="28"/>
          <w:szCs w:val="28"/>
        </w:rPr>
        <w:t xml:space="preserve"> дней, исчисляемых со дня, следующего за днем окончания срока проведения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85. Акт и иные материалы выездной проверки (ревизии) подлежат рассмотрению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в течение 30 календарных дней со дня подписания акта.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86. По результатам рассмотрения акта и иных материалов выездной проверки (ревизии) глава</w:t>
      </w:r>
      <w:r>
        <w:rPr>
          <w:color w:val="000000"/>
          <w:sz w:val="28"/>
          <w:szCs w:val="28"/>
        </w:rPr>
        <w:t xml:space="preserve"> администрации</w:t>
      </w:r>
      <w:r w:rsidRPr="00541247">
        <w:rPr>
          <w:color w:val="000000"/>
          <w:sz w:val="28"/>
          <w:szCs w:val="28"/>
        </w:rPr>
        <w:t xml:space="preserve"> принимает в отношении объекта контроля решение: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10 «Реализация результатов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проведения контрольных мероприятий»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87.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Тверской области</w:t>
      </w:r>
      <w:r w:rsidRPr="00541247">
        <w:rPr>
          <w:color w:val="000000"/>
          <w:sz w:val="28"/>
          <w:szCs w:val="28"/>
        </w:rPr>
        <w:t xml:space="preserve"> и муниципальных правовых актов </w:t>
      </w:r>
      <w:r>
        <w:rPr>
          <w:color w:val="000000"/>
          <w:sz w:val="28"/>
          <w:szCs w:val="28"/>
        </w:rPr>
        <w:t>городского поселения поселок Старая Торопа</w:t>
      </w:r>
      <w:r w:rsidRPr="0054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Западнодвинского района Тверской области </w:t>
      </w:r>
      <w:r w:rsidRPr="00541247">
        <w:rPr>
          <w:color w:val="000000"/>
          <w:sz w:val="28"/>
          <w:szCs w:val="28"/>
        </w:rPr>
        <w:t>в соответствующей сфере деятельности и привлечению к ответственности лиц, допустивших указанные нарушения.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</w:t>
      </w:r>
      <w:r>
        <w:rPr>
          <w:color w:val="000000"/>
          <w:sz w:val="28"/>
          <w:szCs w:val="28"/>
        </w:rPr>
        <w:t>Тверской области</w:t>
      </w:r>
      <w:r w:rsidRPr="00541247">
        <w:rPr>
          <w:color w:val="000000"/>
          <w:sz w:val="28"/>
          <w:szCs w:val="28"/>
        </w:rPr>
        <w:t xml:space="preserve"> и муниципальных правовых актов </w:t>
      </w:r>
      <w:r>
        <w:rPr>
          <w:color w:val="000000"/>
          <w:sz w:val="28"/>
          <w:szCs w:val="28"/>
        </w:rPr>
        <w:t>городского поселения поселок Старая Торопа</w:t>
      </w:r>
      <w:r w:rsidRPr="0054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Западнодвинского района Тверской области</w:t>
      </w:r>
      <w:r w:rsidRPr="00541247">
        <w:rPr>
          <w:color w:val="000000"/>
          <w:sz w:val="28"/>
          <w:szCs w:val="28"/>
        </w:rPr>
        <w:t xml:space="preserve"> в соответствующей сфере деятельности.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</w:t>
      </w:r>
      <w:r>
        <w:rPr>
          <w:color w:val="000000"/>
          <w:sz w:val="28"/>
          <w:szCs w:val="28"/>
        </w:rPr>
        <w:t>документе сроки или в течение 30</w:t>
      </w:r>
      <w:r w:rsidRPr="00541247">
        <w:rPr>
          <w:color w:val="000000"/>
          <w:sz w:val="28"/>
          <w:szCs w:val="28"/>
        </w:rPr>
        <w:t xml:space="preserve"> календарных дней со дня его получения, если срок не указан;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</w:t>
      </w:r>
      <w:r>
        <w:rPr>
          <w:color w:val="000000"/>
          <w:sz w:val="28"/>
          <w:szCs w:val="28"/>
        </w:rPr>
        <w:t>городскому поселению поселок Старая Торопа</w:t>
      </w:r>
      <w:r w:rsidRPr="00541247">
        <w:rPr>
          <w:color w:val="000000"/>
          <w:sz w:val="28"/>
          <w:szCs w:val="28"/>
        </w:rPr>
        <w:t>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уведомления о применении бюджетных мер принуждения.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90. При осуществлении внутреннего муниципального финансового контроля в отношении закупок для обеспечения </w:t>
      </w:r>
      <w:r>
        <w:rPr>
          <w:color w:val="000000"/>
          <w:sz w:val="28"/>
          <w:szCs w:val="28"/>
        </w:rPr>
        <w:t xml:space="preserve">муниципальных </w:t>
      </w:r>
      <w:r w:rsidRPr="00541247">
        <w:rPr>
          <w:color w:val="000000"/>
          <w:sz w:val="28"/>
          <w:szCs w:val="28"/>
        </w:rPr>
        <w:t xml:space="preserve">нужд </w:t>
      </w:r>
      <w:r>
        <w:rPr>
          <w:color w:val="000000"/>
          <w:sz w:val="28"/>
          <w:szCs w:val="28"/>
        </w:rPr>
        <w:t>городского поселения поселок Старая Торопа</w:t>
      </w:r>
      <w:r w:rsidRPr="00541247">
        <w:rPr>
          <w:color w:val="000000"/>
          <w:sz w:val="28"/>
          <w:szCs w:val="28"/>
        </w:rPr>
        <w:t>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91. Формы и требования к содержанию представлений, предписаний и уведомлений о применении бюджетных мер принуждения, иных документов, предусмотренных </w:t>
      </w:r>
      <w:hyperlink r:id="rId13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92. О результатах рассмотрения представления (предписания) объект контроля обязан сообщить лицам, уполномоченным на осуществление внутреннего муниципального финансового контроля, в срок, установленный</w:t>
      </w:r>
      <w:r>
        <w:rPr>
          <w:color w:val="000000"/>
          <w:sz w:val="28"/>
          <w:szCs w:val="28"/>
        </w:rPr>
        <w:t xml:space="preserve"> представлением (предписанием). </w:t>
      </w:r>
      <w:r w:rsidRPr="00541247">
        <w:rPr>
          <w:color w:val="000000"/>
          <w:sz w:val="28"/>
          <w:szCs w:val="28"/>
        </w:rPr>
        <w:t>Нарушения, указанные в представлении (предписании), подлежат устранению в срок, установленный в представлении (предписании).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93. При выявлении в ходе проведения проверки (ревизии) бюджетных нарушений, предусмотренных Бюджетным </w:t>
      </w:r>
      <w:hyperlink r:id="rId14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</w:t>
      </w:r>
      <w:r>
        <w:rPr>
          <w:color w:val="000000"/>
          <w:sz w:val="28"/>
          <w:szCs w:val="28"/>
        </w:rPr>
        <w:t>главный специалист</w:t>
      </w:r>
      <w:r w:rsidRPr="00541247">
        <w:rPr>
          <w:color w:val="000000"/>
          <w:sz w:val="28"/>
          <w:szCs w:val="28"/>
        </w:rPr>
        <w:t xml:space="preserve"> подготавливает уведомление о применении бюджетных мер принуждения и направляет его главе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не позднее 60 календарных дней после дня окончания проверки (ревизии). В таком уведомлении указываются основания для применения - бюджетных мер принуждения, предусмотренных Бюджетным </w:t>
      </w:r>
      <w:hyperlink r:id="rId15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94. Представления и предписания </w:t>
      </w:r>
      <w:r>
        <w:rPr>
          <w:color w:val="000000"/>
          <w:sz w:val="28"/>
          <w:szCs w:val="28"/>
        </w:rPr>
        <w:t>главного специалиста</w:t>
      </w:r>
      <w:r w:rsidRPr="00541247">
        <w:rPr>
          <w:color w:val="000000"/>
          <w:sz w:val="28"/>
          <w:szCs w:val="28"/>
        </w:rPr>
        <w:t xml:space="preserve"> подписываются главой </w:t>
      </w:r>
      <w:r>
        <w:rPr>
          <w:color w:val="000000"/>
          <w:sz w:val="28"/>
          <w:szCs w:val="28"/>
        </w:rPr>
        <w:t>администрации</w:t>
      </w:r>
      <w:r w:rsidRPr="00541247">
        <w:rPr>
          <w:color w:val="000000"/>
          <w:sz w:val="28"/>
          <w:szCs w:val="28"/>
        </w:rPr>
        <w:t xml:space="preserve"> и в течение 3 рабочих дней направляются (вручаются) представителю объекта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95. Неисполнение объектом контроля предписания о возмещении ущерба </w:t>
      </w:r>
      <w:r>
        <w:rPr>
          <w:color w:val="000000"/>
          <w:sz w:val="28"/>
          <w:szCs w:val="28"/>
        </w:rPr>
        <w:t>городскому поселению поселок Старая Торопа</w:t>
      </w:r>
      <w:r w:rsidRPr="00541247">
        <w:rPr>
          <w:color w:val="000000"/>
          <w:sz w:val="28"/>
          <w:szCs w:val="28"/>
        </w:rPr>
        <w:t xml:space="preserve">, причиненного нарушением </w:t>
      </w:r>
      <w:r w:rsidRPr="00541247">
        <w:rPr>
          <w:color w:val="000000"/>
          <w:sz w:val="28"/>
          <w:szCs w:val="28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в суд с исковым заявлением о возмещении данного ущерба.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100.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101. Составление Протокола осуществляется в соответствии с требованиями </w:t>
      </w:r>
      <w:hyperlink r:id="rId16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102. В Протоколе указываются: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дата его составления;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место его составления;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должность лица, составившего Протокол;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 и инициалы лица, составившего Протокол;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место совершения административного правонарушения;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время совершения административного правонарушения;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событие административного правонарушения;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статья </w:t>
      </w:r>
      <w:hyperlink r:id="rId17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объяснение законного представителя юридического лица, в отношении которого возбуждено дело или отказ от объяснений (удостоверяется подписью </w:t>
      </w:r>
      <w:r w:rsidRPr="00541247">
        <w:rPr>
          <w:color w:val="000000"/>
          <w:sz w:val="28"/>
          <w:szCs w:val="28"/>
        </w:rPr>
        <w:lastRenderedPageBreak/>
        <w:t>указанного лица);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сведения, необходимые для разрешения дела.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103. 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18" w:history="1">
        <w:r w:rsidRPr="00541247">
          <w:rPr>
            <w:color w:val="000000"/>
            <w:sz w:val="28"/>
            <w:szCs w:val="28"/>
          </w:rPr>
          <w:t>статьей 25.1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</w:t>
      </w:r>
      <w:hyperlink r:id="rId19" w:history="1">
        <w:r w:rsidRPr="00541247">
          <w:rPr>
            <w:color w:val="000000"/>
            <w:sz w:val="28"/>
            <w:szCs w:val="28"/>
          </w:rPr>
          <w:t>статьей 51</w:t>
        </w:r>
      </w:hyperlink>
      <w:r w:rsidRPr="00541247">
        <w:rPr>
          <w:color w:val="000000"/>
          <w:sz w:val="28"/>
          <w:szCs w:val="28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0" w:history="1">
        <w:r w:rsidRPr="00541247">
          <w:rPr>
            <w:color w:val="000000"/>
            <w:sz w:val="28"/>
            <w:szCs w:val="28"/>
          </w:rPr>
          <w:t>статьей 25.15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107. Протокол подписывается: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должностным лицом, его составившим,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109. При выявлении  </w:t>
      </w:r>
      <w:r w:rsidRPr="00541247">
        <w:rPr>
          <w:sz w:val="28"/>
          <w:szCs w:val="28"/>
        </w:rPr>
        <w:t>лицами, уполномоченными на осуществление внутреннего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16. Стандарт № 11 «Составление и представление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годовой отчетности о результатах контрольной деятельности»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</w:t>
      </w:r>
      <w:r w:rsidRPr="00541247">
        <w:rPr>
          <w:color w:val="000000"/>
          <w:sz w:val="28"/>
          <w:szCs w:val="28"/>
        </w:rPr>
        <w:lastRenderedPageBreak/>
        <w:t>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112. Отчет подписывается специалистом администрации и направляется гла</w:t>
      </w:r>
      <w:r>
        <w:rPr>
          <w:color w:val="000000"/>
          <w:sz w:val="28"/>
          <w:szCs w:val="28"/>
        </w:rPr>
        <w:t>ве поселения не позднее 01 февраля</w:t>
      </w:r>
      <w:r w:rsidRPr="00541247">
        <w:rPr>
          <w:color w:val="000000"/>
          <w:sz w:val="28"/>
          <w:szCs w:val="28"/>
        </w:rPr>
        <w:t xml:space="preserve"> года, следующего за отчетным.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объем проверенных средств местного бюджета;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поданных и (или) удовлетворенных жалоб (исков) на решения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115. Результаты проведения контрольных мероприятий размещаются на официальном сайте </w:t>
      </w:r>
      <w:r w:rsidRPr="00C81696">
        <w:rPr>
          <w:sz w:val="28"/>
          <w:szCs w:val="28"/>
        </w:rPr>
        <w:t xml:space="preserve">администрации Западнодвинского района в </w:t>
      </w:r>
      <w:r>
        <w:rPr>
          <w:sz w:val="28"/>
          <w:szCs w:val="28"/>
        </w:rPr>
        <w:t xml:space="preserve">сети «Интернет» в </w:t>
      </w:r>
      <w:r w:rsidRPr="00C81696">
        <w:rPr>
          <w:sz w:val="28"/>
          <w:szCs w:val="28"/>
        </w:rPr>
        <w:t>разделе «</w:t>
      </w:r>
      <w:r>
        <w:rPr>
          <w:sz w:val="28"/>
          <w:szCs w:val="28"/>
        </w:rPr>
        <w:t>Поселения. Городское поселение поселок Старая Торопа</w:t>
      </w:r>
      <w:r w:rsidRPr="00C81696">
        <w:rPr>
          <w:sz w:val="28"/>
          <w:szCs w:val="28"/>
        </w:rPr>
        <w:t>»</w:t>
      </w:r>
      <w:r w:rsidRPr="00541247">
        <w:rPr>
          <w:color w:val="000000"/>
          <w:sz w:val="28"/>
          <w:szCs w:val="28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уполномоченными на осуществление внутреннего муниципального финансового контроля.</w:t>
      </w:r>
    </w:p>
    <w:p w:rsidR="00792853" w:rsidRDefault="00792853" w:rsidP="00792853">
      <w:pPr>
        <w:widowControl w:val="0"/>
        <w:autoSpaceDE w:val="0"/>
        <w:autoSpaceDN w:val="0"/>
        <w:spacing w:line="216" w:lineRule="auto"/>
        <w:outlineLvl w:val="1"/>
        <w:rPr>
          <w:b/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III. Заключительные положения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ind w:firstLine="540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1. В случае возникновения ситуаций, не предусмотренных настоящими Стандартами, должностные лица, уполномоченные на осуществление внутреннего муниципального финансового контроля и специалисты администрации обязаны руководствоваться законодательством Российской Федерации, законодательством </w:t>
      </w:r>
      <w:r>
        <w:rPr>
          <w:color w:val="000000"/>
          <w:sz w:val="28"/>
          <w:szCs w:val="28"/>
        </w:rPr>
        <w:t>Тверской области</w:t>
      </w:r>
      <w:r w:rsidRPr="00541247">
        <w:rPr>
          <w:color w:val="000000"/>
          <w:sz w:val="28"/>
          <w:szCs w:val="28"/>
        </w:rPr>
        <w:t xml:space="preserve"> и муниципальными правовыми актами </w:t>
      </w: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lastRenderedPageBreak/>
        <w:t>поселок Старая Торопа.</w:t>
      </w: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Pr="00541247" w:rsidRDefault="00792853" w:rsidP="00792853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792853" w:rsidRDefault="00792853" w:rsidP="00792853">
      <w:pPr>
        <w:widowControl w:val="0"/>
        <w:autoSpaceDE w:val="0"/>
        <w:autoSpaceDN w:val="0"/>
        <w:spacing w:line="216" w:lineRule="auto"/>
        <w:rPr>
          <w:sz w:val="27"/>
          <w:szCs w:val="27"/>
        </w:rPr>
      </w:pPr>
    </w:p>
    <w:p w:rsidR="00E075D1" w:rsidRDefault="00E075D1"/>
    <w:sectPr w:rsidR="00E075D1" w:rsidSect="00527A63">
      <w:headerReference w:type="default" r:id="rId21"/>
      <w:headerReference w:type="first" r:id="rId22"/>
      <w:pgSz w:w="12240" w:h="15840" w:code="1"/>
      <w:pgMar w:top="1134" w:right="567" w:bottom="1134" w:left="1701" w:header="153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1872"/>
      <w:docPartObj>
        <w:docPartGallery w:val="Page Numbers (Top of Page)"/>
        <w:docPartUnique/>
      </w:docPartObj>
    </w:sdtPr>
    <w:sdtEndPr/>
    <w:sdtContent>
      <w:p w:rsidR="00CB3A8B" w:rsidRDefault="007928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A8B" w:rsidRDefault="00792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EA" w:rsidRDefault="00792853">
    <w:pPr>
      <w:pStyle w:val="a3"/>
    </w:pPr>
  </w:p>
  <w:p w:rsidR="00D36BEA" w:rsidRDefault="007928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82"/>
    <w:rsid w:val="00502E82"/>
    <w:rsid w:val="00792853"/>
    <w:rsid w:val="00E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05679-07E3-485B-9D68-F4CC28E5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2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E0BC304B69816203C96C889F91F7687EA1EEFCAD0AF3902A6E614A1kBm1H" TargetMode="External"/><Relationship Id="rId13" Type="http://schemas.openxmlformats.org/officeDocument/2006/relationships/hyperlink" Target="consultantplus://offline/ref=922E0BC304B69816203C88C59F95417C82E140E0CAD6A56F5DF4E043FEE18DEFE1841BDEDABBDA9AB69D40ABkEm8H" TargetMode="External"/><Relationship Id="rId18" Type="http://schemas.openxmlformats.org/officeDocument/2006/relationships/hyperlink" Target="consultantplus://offline/ref=922E0BC304B69816203C96C889F91F7687EA1DEFC8D2AF3902A6E614A1B18BBAA1C41D8B99FDD49BkBm4H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922E0BC304B69816203C96C889F91F7687EA1EEFCAD0AF3902A6E614A1B18BBAA1C41D8B99FED092kBmEH" TargetMode="External"/><Relationship Id="rId12" Type="http://schemas.openxmlformats.org/officeDocument/2006/relationships/hyperlink" Target="consultantplus://offline/ref=922E0BC304B69816203C88C59F95417C82E140E0CAD6A56F5DF4E043FEE18DEFE1841BDEDABBDA9AB69D40ABkEm8H" TargetMode="External"/><Relationship Id="rId17" Type="http://schemas.openxmlformats.org/officeDocument/2006/relationships/hyperlink" Target="consultantplus://offline/ref=922E0BC304B69816203C96C889F91F7687EA1DEFC8D2AF3902A6E614A1kBm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2E0BC304B69816203C96C889F91F7687EA1DEFC8D2AF3902A6E614A1kBm1H" TargetMode="External"/><Relationship Id="rId20" Type="http://schemas.openxmlformats.org/officeDocument/2006/relationships/hyperlink" Target="consultantplus://offline/ref=922E0BC304B69816203C96C889F91F7687EA1DEFC8D2AF3902A6E614A1B18BBAA1C41D899DFDkDm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E0BC304B69816203C88C59F95417C82E140E0CAD6A56F5DF4E043FEE18DEFE1841BDEDABBDA9AB69D40ABkEm8H" TargetMode="External"/><Relationship Id="rId11" Type="http://schemas.openxmlformats.org/officeDocument/2006/relationships/hyperlink" Target="consultantplus://offline/ref=922E0BC304B69816203C88C59F95417C82E140E0CAD6A56F5DF4E043FEE18DEFE1841BDEDABBDA9AB69D40ADkEm8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22E0BC304B69816203C96C889F91F7687EA1EE4CCD0AF3902A6E614A1kBm1H" TargetMode="External"/><Relationship Id="rId15" Type="http://schemas.openxmlformats.org/officeDocument/2006/relationships/hyperlink" Target="consultantplus://offline/ref=922E0BC304B69816203C96C889F91F7687EA1EE4CCD0AF3902A6E614A1kBm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22E0BC304B69816203C88C59F95417C82E140E0CAD6A56F5DF4E043FEE18DEFE1841BDEDABBDA9AB69D40ADkEm9H" TargetMode="External"/><Relationship Id="rId19" Type="http://schemas.openxmlformats.org/officeDocument/2006/relationships/hyperlink" Target="consultantplus://offline/ref=922E0BC304B69816203C96C889F91F7687E219E8C080F83B53F3E811A9E1C3AAEF81108A98F6kDm1H" TargetMode="External"/><Relationship Id="rId4" Type="http://schemas.openxmlformats.org/officeDocument/2006/relationships/hyperlink" Target="consultantplus://offline/ref=922E0BC304B69816203C96C889F91F7687EA1EE4CCD0AF3902A6E614A1B18BBAA1C41D8B99FCD29EkBm4H" TargetMode="External"/><Relationship Id="rId9" Type="http://schemas.openxmlformats.org/officeDocument/2006/relationships/hyperlink" Target="consultantplus://offline/ref=922E0BC304B69816203C88C59F95417C82E140E0CAD6A56F5DF4E043FEE18DEFE1841BDEDABBDA9AB69D40A8kEm9H" TargetMode="External"/><Relationship Id="rId14" Type="http://schemas.openxmlformats.org/officeDocument/2006/relationships/hyperlink" Target="consultantplus://offline/ref=922E0BC304B69816203C96C889F91F7687EA1EE4CCD0AF3902A6E614A1kBm1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8693</Words>
  <Characters>49556</Characters>
  <Application>Microsoft Office Word</Application>
  <DocSecurity>0</DocSecurity>
  <Lines>412</Lines>
  <Paragraphs>116</Paragraphs>
  <ScaleCrop>false</ScaleCrop>
  <Company/>
  <LinksUpToDate>false</LinksUpToDate>
  <CharactersWithSpaces>58133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2019-07-05T10:50:00Z</dcterms:created>
  <dcterms:modified xsi:type="dcterms:W3CDTF">2019-07-05T10:50:00Z</dcterms:modified>
</cp:coreProperties>
</file>