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329" w:type="pct"/>
        <w:tblCellMar>
          <w:left w:w="0" w:type="dxa"/>
          <w:right w:w="0" w:type="dxa"/>
        </w:tblCellMar>
        <w:tblLook w:val="04A0"/>
      </w:tblPr>
      <w:tblGrid>
        <w:gridCol w:w="2469"/>
        <w:gridCol w:w="236"/>
        <w:gridCol w:w="2469"/>
        <w:gridCol w:w="236"/>
        <w:gridCol w:w="2473"/>
        <w:gridCol w:w="40"/>
        <w:gridCol w:w="36"/>
        <w:gridCol w:w="40"/>
        <w:gridCol w:w="1702"/>
      </w:tblGrid>
      <w:tr w:rsidR="00941DA2" w:rsidRPr="006A7293" w:rsidTr="006A7293">
        <w:tc>
          <w:tcPr>
            <w:tcW w:w="4070" w:type="pct"/>
            <w:gridSpan w:val="5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УТВЕРЖДАЮ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1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0" w:type="pct"/>
            <w:vAlign w:val="center"/>
            <w:hideMark/>
          </w:tcPr>
          <w:p w:rsidR="00941DA2" w:rsidRPr="006A7293" w:rsidRDefault="00941DA2" w:rsidP="006A7293">
            <w:pPr>
              <w:spacing w:before="0" w:after="0"/>
              <w:ind w:left="-5301" w:firstLine="530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1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879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6A7293" w:rsidRPr="006A7293" w:rsidTr="006A7293">
        <w:tc>
          <w:tcPr>
            <w:tcW w:w="1274" w:type="pct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администрации</w:t>
            </w:r>
          </w:p>
        </w:tc>
        <w:tc>
          <w:tcPr>
            <w:tcW w:w="123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pct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pct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Грибалёва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О. Л. </w:t>
            </w:r>
          </w:p>
        </w:tc>
        <w:tc>
          <w:tcPr>
            <w:tcW w:w="1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7293" w:rsidRPr="006A7293" w:rsidTr="006A7293">
        <w:tc>
          <w:tcPr>
            <w:tcW w:w="1274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123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123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276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(расшифровка подписи) </w:t>
            </w:r>
          </w:p>
        </w:tc>
        <w:tc>
          <w:tcPr>
            <w:tcW w:w="1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41DA2" w:rsidRPr="006A7293" w:rsidRDefault="00941DA2" w:rsidP="00941DA2">
      <w:pPr>
        <w:spacing w:before="0" w:after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8500" w:type="pct"/>
        <w:tblCellMar>
          <w:left w:w="0" w:type="dxa"/>
          <w:right w:w="0" w:type="dxa"/>
        </w:tblCellMar>
        <w:tblLook w:val="04A0"/>
      </w:tblPr>
      <w:tblGrid>
        <w:gridCol w:w="19071"/>
        <w:gridCol w:w="743"/>
        <w:gridCol w:w="248"/>
        <w:gridCol w:w="743"/>
        <w:gridCol w:w="248"/>
        <w:gridCol w:w="743"/>
        <w:gridCol w:w="248"/>
        <w:gridCol w:w="2725"/>
      </w:tblGrid>
      <w:tr w:rsidR="00941DA2" w:rsidRPr="006A7293" w:rsidTr="00941DA2">
        <w:tc>
          <w:tcPr>
            <w:tcW w:w="3850" w:type="pct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«05» </w:t>
            </w:r>
          </w:p>
        </w:tc>
        <w:tc>
          <w:tcPr>
            <w:tcW w:w="5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941DA2" w:rsidRPr="006A7293" w:rsidTr="00941DA2"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941DA2"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41DA2" w:rsidRPr="006A7293" w:rsidRDefault="00941DA2" w:rsidP="00941DA2">
      <w:pPr>
        <w:spacing w:before="0" w:after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8500" w:type="pct"/>
        <w:tblCellMar>
          <w:left w:w="0" w:type="dxa"/>
          <w:right w:w="0" w:type="dxa"/>
        </w:tblCellMar>
        <w:tblLook w:val="04A0"/>
      </w:tblPr>
      <w:tblGrid>
        <w:gridCol w:w="24769"/>
      </w:tblGrid>
      <w:tr w:rsidR="00941DA2" w:rsidRPr="006A7293" w:rsidTr="00941DA2">
        <w:tc>
          <w:tcPr>
            <w:tcW w:w="0" w:type="auto"/>
            <w:vAlign w:val="center"/>
            <w:hideMark/>
          </w:tcPr>
          <w:p w:rsidR="00941DA2" w:rsidRPr="006A7293" w:rsidRDefault="00941DA2" w:rsidP="006A72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ПЛАН-ГРАФИК </w:t>
            </w:r>
            <w:r w:rsidRPr="006A72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6A72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на 20 </w:t>
            </w:r>
            <w:r w:rsidRPr="006A729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17</w:t>
            </w:r>
            <w:r w:rsidRPr="006A72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</w:tr>
    </w:tbl>
    <w:p w:rsidR="00941DA2" w:rsidRPr="006A7293" w:rsidRDefault="00941DA2" w:rsidP="00941DA2">
      <w:pPr>
        <w:spacing w:before="0" w:after="2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7338" w:type="pct"/>
        <w:tblCellMar>
          <w:left w:w="0" w:type="dxa"/>
          <w:right w:w="0" w:type="dxa"/>
        </w:tblCellMar>
        <w:tblLook w:val="04A0"/>
      </w:tblPr>
      <w:tblGrid>
        <w:gridCol w:w="9356"/>
        <w:gridCol w:w="9369"/>
        <w:gridCol w:w="744"/>
        <w:gridCol w:w="1089"/>
        <w:gridCol w:w="825"/>
      </w:tblGrid>
      <w:tr w:rsidR="00941DA2" w:rsidRPr="006A7293" w:rsidTr="006A7293">
        <w:tc>
          <w:tcPr>
            <w:tcW w:w="2188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941DA2" w:rsidRPr="006A7293" w:rsidTr="006A7293">
        <w:tc>
          <w:tcPr>
            <w:tcW w:w="2188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05.12.2017</w:t>
            </w:r>
          </w:p>
        </w:tc>
      </w:tr>
      <w:tr w:rsidR="00941DA2" w:rsidRPr="006A7293" w:rsidTr="006A7293">
        <w:tc>
          <w:tcPr>
            <w:tcW w:w="2188" w:type="pct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6A7293">
            <w:pPr>
              <w:spacing w:before="0" w:after="0"/>
              <w:ind w:left="-822" w:firstLine="8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93400821 </w:t>
            </w:r>
          </w:p>
        </w:tc>
      </w:tr>
      <w:tr w:rsidR="00941DA2" w:rsidRPr="006A7293" w:rsidTr="006A7293">
        <w:tc>
          <w:tcPr>
            <w:tcW w:w="2188" w:type="pct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6922004411</w:t>
            </w:r>
          </w:p>
        </w:tc>
      </w:tr>
      <w:tr w:rsidR="00941DA2" w:rsidRPr="006A7293" w:rsidTr="006A7293">
        <w:tc>
          <w:tcPr>
            <w:tcW w:w="2188" w:type="pct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692201001</w:t>
            </w:r>
          </w:p>
        </w:tc>
      </w:tr>
      <w:tr w:rsidR="00941DA2" w:rsidRPr="006A7293" w:rsidTr="006A7293">
        <w:tc>
          <w:tcPr>
            <w:tcW w:w="2188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941DA2" w:rsidRPr="006A7293" w:rsidTr="006A7293">
        <w:tc>
          <w:tcPr>
            <w:tcW w:w="2188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941DA2" w:rsidRPr="006A7293" w:rsidTr="006A7293">
        <w:tc>
          <w:tcPr>
            <w:tcW w:w="2188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28616153</w:t>
            </w:r>
          </w:p>
        </w:tc>
      </w:tr>
      <w:tr w:rsidR="00941DA2" w:rsidRPr="006A7293" w:rsidTr="006A7293">
        <w:tc>
          <w:tcPr>
            <w:tcW w:w="2188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172630, Тверская </w:t>
            </w:r>
            <w:proofErr w:type="spellStart"/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Старая Торопа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 КИРОВА, 16 , 7-48265-31143 , st.toropagorpos@gmail.com</w:t>
            </w: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6A7293">
        <w:tc>
          <w:tcPr>
            <w:tcW w:w="2188" w:type="pct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941DA2" w:rsidRPr="006A7293" w:rsidTr="006A7293">
        <w:tc>
          <w:tcPr>
            <w:tcW w:w="2188" w:type="pct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05.12.2017</w:t>
            </w:r>
          </w:p>
        </w:tc>
      </w:tr>
      <w:tr w:rsidR="00941DA2" w:rsidRPr="006A7293" w:rsidTr="006A7293">
        <w:tc>
          <w:tcPr>
            <w:tcW w:w="2188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941DA2" w:rsidRPr="006A7293" w:rsidTr="006A7293">
        <w:tc>
          <w:tcPr>
            <w:tcW w:w="2188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Совокупный годовой объем закупок (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3377739.96</w:t>
            </w:r>
          </w:p>
        </w:tc>
      </w:tr>
    </w:tbl>
    <w:p w:rsidR="00941DA2" w:rsidRPr="006A7293" w:rsidRDefault="00941DA2" w:rsidP="00941DA2">
      <w:pPr>
        <w:spacing w:before="0" w:after="2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"/>
        <w:gridCol w:w="1251"/>
        <w:gridCol w:w="552"/>
        <w:gridCol w:w="555"/>
        <w:gridCol w:w="471"/>
        <w:gridCol w:w="318"/>
        <w:gridCol w:w="338"/>
        <w:gridCol w:w="407"/>
        <w:gridCol w:w="250"/>
        <w:gridCol w:w="228"/>
        <w:gridCol w:w="435"/>
        <w:gridCol w:w="382"/>
        <w:gridCol w:w="213"/>
        <w:gridCol w:w="182"/>
        <w:gridCol w:w="407"/>
        <w:gridCol w:w="250"/>
        <w:gridCol w:w="228"/>
        <w:gridCol w:w="435"/>
        <w:gridCol w:w="500"/>
        <w:gridCol w:w="234"/>
        <w:gridCol w:w="381"/>
        <w:gridCol w:w="486"/>
        <w:gridCol w:w="381"/>
        <w:gridCol w:w="445"/>
        <w:gridCol w:w="487"/>
        <w:gridCol w:w="499"/>
        <w:gridCol w:w="489"/>
        <w:gridCol w:w="548"/>
        <w:gridCol w:w="480"/>
        <w:gridCol w:w="832"/>
        <w:gridCol w:w="571"/>
        <w:gridCol w:w="765"/>
        <w:gridCol w:w="472"/>
      </w:tblGrid>
      <w:tr w:rsidR="00941DA2" w:rsidRPr="006A7293" w:rsidTr="006A7293"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Начальная (максимальная) цена контракта, цена контракта, заключаемого с единственн</w:t>
            </w: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Преимущества, предоставля</w:t>
            </w: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  <w:t xml:space="preserve">емые участникам закупки в соответствии со статьями 28 и 29 </w:t>
            </w: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Федерального закона "О контрактной системе в сфере закупок товаров, работ, услуг для обеспечения государст</w:t>
            </w: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  <w:t>тельства и социально ориентирова</w:t>
            </w: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</w:r>
            <w:r w:rsidRPr="006A72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6A7293" w:rsidRPr="006A7293" w:rsidTr="006A7293"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</w:t>
            </w: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</w:t>
            </w: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A7293" w:rsidRPr="006A7293" w:rsidTr="006A7293"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A7293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</w:tr>
      <w:tr w:rsidR="006A7293" w:rsidRPr="006A7293" w:rsidTr="006A7293"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173692200441169220100100010013530244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Подача тепловой энергии в горячей воде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соответствии с Федеральным законом от 27 июля 2010г. N190-ФЗ "О теплоснабжении" и Федеральным законом от 23 ноября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2009г. N261-ФЗ "Об энергосбережении и о повышении энергетической эффективности"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12589.26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12589.26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12589.26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(сроки отдельных этапов) поставки товаров (выполнения работ, оказания услуг): Январь - апрель</w:t>
            </w:r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октябрь - декабрь 2017г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Измене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ние закупки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Уменьшение потребности в объемах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7293" w:rsidRPr="006A7293" w:rsidTr="006A7293"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Гигакалория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4.22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4.22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A7293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173692200441169220100100020023512244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электроэнергии на 2017 год Гарантирующим поставщиком для нужд Администрации городск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ого поселения поселок Старая Торопа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155900.00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155900.00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155900.00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руемый срок (сроки отдельных этапов) поставки товаров (выполнения работ, оказания услуг): С 01.01.2017 по 31.12.2017г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7293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173692200441169220100100030036110244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услуг местной телефонной связи, междугородних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 исполнение Федерального закона "О связи" и Закона Российской Федерации "О защите прав потребителей" Правительство Российской </w:t>
            </w:r>
            <w:proofErr w:type="spellStart"/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руководствуясь Постан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овлением Правительства РФ от 9 декабря 2014г. N1342 "О порядке оказания услуг телефонной связи"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25000.00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(выполнения работ, оказания услуг): С 01.01.2017 по 31.12.2017г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7293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173692200441169220100100040025221244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Летнее содержание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Летнее содержание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302308.00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302308.00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302308.00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условиями Контракта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(выполнения работ, оказания 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3023.08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15115.40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7293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173692200441169220100100040045221244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Работы осуществляется в соответствии с требованиями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законодательные акты Российской Федерации», в объеме и согласно перечня автомобильных дорог городского поселения поселок Старая Торопа, определенных техническим заданием (Приложение к документации об электронном аукционе).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600000.00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условиями Контракта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работ, оказания 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Изменение стоимости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7293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173692200441169220100100050057112244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модульной угольной котельной "Буран-1,6-2-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К" или эквивалент по адресу: 172630, Тверская область,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Западнодвинский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городское поселение поселок Старая Торопа, ул. Лесная,11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Проектирование модульной угольной котельной "Буран-1,6-2-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К" или эквивалент по адресу: 172630, Тверская область,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Западнодвинский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городское поселение поселок Старая Торопа, ул. Лесная,11 в соответствии с техническим заданием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550000.00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294721.90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294721.90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ия услуг): В соответствии с условиями Контракта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5500.00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165000.00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Образовавшаяся экономия от использования в текущем финанс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овом году бюджетных ассигнований в соответствии с законодательством Российской Федерации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Экономия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7293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173692200441169220100100060015221244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Зимнее содержание автомобильных дорог общего пользования местного значения в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городском поселении поселок Старая Торопа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Зимнее содержание автомобильных дорог общего пользования местного значения в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городском поселении поселок Старая Торопа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185559.00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185559.00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185559.00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соответствии с условиями Контракта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1855.59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9277.95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7293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173692200441169220100100070015221244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содержанию автомобильных дорог общего пользования местного значен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ия в городском поселении поселок Старая Торопа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Выполнение работ по содержанию автомобильных дорог общего пользования местного значени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я в городском поселении поселок Старая Торопа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517308.00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517308.00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517308.00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тствии с условиями Контракта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5173.08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25865.40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7293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173692200441169220100100080015221244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устройству </w:t>
            </w:r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ж/б</w:t>
            </w:r>
            <w:proofErr w:type="gram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труб на автомобильной дороге общего пользования местного значен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ия по ул. Мира, ул. Колхозная в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Старая Торопа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устройству </w:t>
            </w:r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ж/б</w:t>
            </w:r>
            <w:proofErr w:type="gram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труб на автомобильной дороге общего пользования местного значени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я по ул. Мира, ул. Колхозная в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Старая Торопа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190606.00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190606.00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190606.00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В соответствии с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условиями Контракта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1906.06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9530.30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7293" w:rsidRPr="006A7293" w:rsidTr="006A7293"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173692200441169220100100090012910244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машины ассенизаторской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машины ассенизаторской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470000.00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470000.00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470000.00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В соответствии с условиями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Контракта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4700.00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Отмена закупки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7293" w:rsidRPr="006A7293" w:rsidTr="006A7293"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A7293" w:rsidRPr="006A7293" w:rsidTr="006A7293"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173692200441169220100100100017120244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экспертиза проектной докуме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нтации и результатов инженерных изысканий объекта «Модульная котельная мощностью 1,6 МВт по адресу: Тверская область,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Западнодвинский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п. Старая Торопа, ул. Лесная, 11»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634014.99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634014.99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634014.99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нения работ, оказания услуг): В соответствии с условиями Контракта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2017г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Возникновение обстоятельств, предвидеть которые на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дату утверждения плана-графика закупок было невозможно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Новая закупка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7293" w:rsidRPr="006A7293" w:rsidTr="006A7293"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проведению государственной экспертизы проектной документации и результ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атов инженерных изысканий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A7293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1547599.81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1547599.81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A7293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173692200441169220100110010050000244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1525602.81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1525602.81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A7293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173692200441169220100110040060000243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21997.00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21997.00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A7293" w:rsidRPr="006A7293" w:rsidTr="006A7293">
        <w:tc>
          <w:tcPr>
            <w:tcW w:w="0" w:type="auto"/>
            <w:gridSpan w:val="4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2085418.25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3377739.96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3377739.96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A7293" w:rsidRPr="006A7293" w:rsidTr="006A7293">
        <w:tc>
          <w:tcPr>
            <w:tcW w:w="0" w:type="auto"/>
            <w:gridSpan w:val="4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941DA2" w:rsidRPr="006A7293" w:rsidRDefault="00941DA2" w:rsidP="00941DA2">
      <w:pPr>
        <w:spacing w:before="0" w:after="2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4"/>
        <w:gridCol w:w="6757"/>
        <w:gridCol w:w="675"/>
        <w:gridCol w:w="2704"/>
        <w:gridCol w:w="676"/>
        <w:gridCol w:w="2704"/>
      </w:tblGrid>
      <w:tr w:rsidR="00941DA2" w:rsidRPr="006A7293" w:rsidTr="00941DA2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администрации</w:t>
            </w:r>
          </w:p>
        </w:tc>
        <w:tc>
          <w:tcPr>
            <w:tcW w:w="25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Грибалёва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О. Л. </w:t>
            </w:r>
          </w:p>
        </w:tc>
      </w:tr>
      <w:tr w:rsidR="00941DA2" w:rsidRPr="006A7293" w:rsidTr="00941DA2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(расшифровка подписи) </w:t>
            </w:r>
          </w:p>
        </w:tc>
      </w:tr>
      <w:tr w:rsidR="00941DA2" w:rsidRPr="006A7293" w:rsidTr="00941DA2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41DA2" w:rsidRPr="006A7293" w:rsidRDefault="00941DA2" w:rsidP="00941DA2">
      <w:pPr>
        <w:spacing w:before="0" w:after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4"/>
        <w:gridCol w:w="143"/>
        <w:gridCol w:w="434"/>
        <w:gridCol w:w="144"/>
        <w:gridCol w:w="435"/>
        <w:gridCol w:w="160"/>
        <w:gridCol w:w="12820"/>
      </w:tblGrid>
      <w:tr w:rsidR="00941DA2" w:rsidRPr="006A7293" w:rsidTr="00941DA2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«05» </w:t>
            </w:r>
          </w:p>
        </w:tc>
        <w:tc>
          <w:tcPr>
            <w:tcW w:w="5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</w:tr>
    </w:tbl>
    <w:p w:rsidR="00941DA2" w:rsidRPr="006A7293" w:rsidRDefault="00941DA2" w:rsidP="00941DA2">
      <w:pPr>
        <w:spacing w:before="0" w:after="2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941DA2" w:rsidRPr="006A7293" w:rsidTr="00941DA2">
        <w:tc>
          <w:tcPr>
            <w:tcW w:w="0" w:type="auto"/>
            <w:vAlign w:val="center"/>
            <w:hideMark/>
          </w:tcPr>
          <w:p w:rsidR="00941DA2" w:rsidRPr="006A7293" w:rsidRDefault="00941DA2" w:rsidP="006A72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ФОРМА </w:t>
            </w:r>
            <w:r w:rsidRPr="006A72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6A72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941DA2" w:rsidRPr="006A7293" w:rsidRDefault="00941DA2" w:rsidP="006A7293">
      <w:pPr>
        <w:spacing w:before="0" w:after="2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97"/>
        <w:gridCol w:w="2186"/>
        <w:gridCol w:w="1218"/>
        <w:gridCol w:w="269"/>
      </w:tblGrid>
      <w:tr w:rsidR="00941DA2" w:rsidRPr="006A7293" w:rsidTr="00941DA2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941DA2" w:rsidRPr="006A7293" w:rsidTr="00941DA2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41DA2" w:rsidRPr="006A7293" w:rsidRDefault="00941DA2" w:rsidP="00941DA2">
      <w:pPr>
        <w:spacing w:before="0" w:after="2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"/>
        <w:gridCol w:w="2890"/>
        <w:gridCol w:w="1582"/>
        <w:gridCol w:w="1363"/>
        <w:gridCol w:w="1456"/>
        <w:gridCol w:w="1983"/>
        <w:gridCol w:w="1491"/>
        <w:gridCol w:w="1092"/>
        <w:gridCol w:w="1113"/>
        <w:gridCol w:w="1366"/>
      </w:tblGrid>
      <w:tr w:rsidR="00941DA2" w:rsidRPr="006A7293" w:rsidTr="006A7293">
        <w:tc>
          <w:tcPr>
            <w:tcW w:w="0" w:type="auto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941DA2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941DA2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173692200441169220100100010013530244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Подача тепловой энергии в горячей воде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12589.26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ч. 8 ст. 22 № 44-ФЗ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Часть 1 пункт 8 статьи 93 закона № 44-ФЗ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173692200441169220100100020023512244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155900.00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 8 ст. 22 № 44-ФЗ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п.29 ч.1 ст.93 ФЗ №44-ФЗ от 05.04.13г.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173692200441169220100100030036110244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услуг местной телефонной связи, междугородних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ч. 8 ст. 22 № 44-ФЗ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ч. 1 п.1 ст. 93 № 44-ФЗ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173692200441169220100100040025221244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Летнее содержание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302308.00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 сделан на основании анализа рынка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Согласно </w:t>
            </w:r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173692200441169220100100040045221244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сделан на основании анализа рынка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Согласно </w:t>
            </w:r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173692200441169220100100050057112244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 модульной угольной котельной "Буран-1,6-2-К" или эквивалент по адресу: 172630, Тверская область,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Западнодвинский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городское поселение поселок Старая Торопа, ул. Лесная,11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550000.00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сделан на основании анализа рынка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Согласно </w:t>
            </w:r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173692200441169220100100060015221244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Зимнее содержание автомобильных дорог общего пользования местного значения в городском поселении поселок Старая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Торопа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185559.00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 сделан на основании анализа рынка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Согласно </w:t>
            </w:r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173692200441169220100100070015221244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517308.00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сделан на основании анализа рынка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Согласно </w:t>
            </w:r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173692200441169220100100080015221244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устройству </w:t>
            </w:r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ж/б</w:t>
            </w:r>
            <w:proofErr w:type="gram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труб на автомобильной дороге общего пользования местного значения по ул. Мира, ул. Колхозная в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Старая Торопа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190606.00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сделан на основании анализа рынка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Согласно </w:t>
            </w:r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173692200441169220100100090012910244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машины ассенизаторской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470000.00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сделан на основании анализа рынка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Согласно </w:t>
            </w:r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173692200441169220100100100017120244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экспертиза проектной документации и результатов инженерных изысканий объекта «Модульная котельная мощностью 1,6 МВт по адресу: Тверская область, </w:t>
            </w: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Западнодвинский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п. Старая Торопа, ул. Лесная, 11»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634014.99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ч. 8 ст. 22 № 44-ФЗ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Часть 1 пункт 6 статьи 93 закона № 44-ФЗ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6A7293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173692200441169220100110010050000244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173692200441169220100110040060000243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Товары, работы или услуги на сумму, не превышающую 100 тыс. руб. (п.4 ч.1 ст.93 Федерального закона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№44-ФЗ)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1525602.81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21997.00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Годовой объем закупок соответствует ограничениям, установленным в п.4 </w:t>
            </w: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ч. ст.93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41DA2" w:rsidRPr="006A7293" w:rsidRDefault="00941DA2" w:rsidP="00941DA2">
      <w:pPr>
        <w:spacing w:before="0" w:after="2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25"/>
        <w:gridCol w:w="146"/>
        <w:gridCol w:w="1039"/>
        <w:gridCol w:w="1020"/>
        <w:gridCol w:w="497"/>
        <w:gridCol w:w="62"/>
        <w:gridCol w:w="2058"/>
        <w:gridCol w:w="62"/>
        <w:gridCol w:w="248"/>
        <w:gridCol w:w="248"/>
        <w:gridCol w:w="165"/>
      </w:tblGrid>
      <w:tr w:rsidR="00941DA2" w:rsidRPr="006A7293" w:rsidTr="00941DA2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Грибалёва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Ольга Леонидовна, Глава администрации</w:t>
            </w:r>
          </w:p>
        </w:tc>
        <w:tc>
          <w:tcPr>
            <w:tcW w:w="5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«05»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941DA2" w:rsidRPr="006A7293" w:rsidTr="00941DA2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941DA2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941DA2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941DA2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Грибалёва</w:t>
            </w:r>
            <w:proofErr w:type="spellEnd"/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Ольга Леонидовна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DA2" w:rsidRPr="006A7293" w:rsidTr="00941DA2"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A2" w:rsidRPr="006A7293" w:rsidRDefault="00941DA2" w:rsidP="00941DA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C52E4" w:rsidRPr="006A7293" w:rsidRDefault="00DC52E4" w:rsidP="00BA588B">
      <w:pPr>
        <w:rPr>
          <w:rFonts w:ascii="Times New Roman" w:hAnsi="Times New Roman" w:cs="Times New Roman"/>
          <w:sz w:val="16"/>
          <w:szCs w:val="16"/>
        </w:rPr>
      </w:pPr>
    </w:p>
    <w:sectPr w:rsidR="00DC52E4" w:rsidRPr="006A7293" w:rsidSect="00941D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88B"/>
    <w:rsid w:val="002427EF"/>
    <w:rsid w:val="006A7293"/>
    <w:rsid w:val="00941DA2"/>
    <w:rsid w:val="00BA588B"/>
    <w:rsid w:val="00CB5BAD"/>
    <w:rsid w:val="00D62063"/>
    <w:rsid w:val="00D927A5"/>
    <w:rsid w:val="00DC52E4"/>
    <w:rsid w:val="00F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7"/>
  </w:style>
  <w:style w:type="paragraph" w:styleId="1">
    <w:name w:val="heading 1"/>
    <w:basedOn w:val="a"/>
    <w:link w:val="10"/>
    <w:uiPriority w:val="9"/>
    <w:qFormat/>
    <w:rsid w:val="00941D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941DA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1DA2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1DA2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5">
    <w:name w:val="Hyperlink"/>
    <w:basedOn w:val="a0"/>
    <w:uiPriority w:val="99"/>
    <w:semiHidden/>
    <w:unhideWhenUsed/>
    <w:rsid w:val="00941DA2"/>
    <w:rPr>
      <w:strike w:val="0"/>
      <w:dstrike w:val="0"/>
      <w:color w:val="0075C5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941DA2"/>
    <w:rPr>
      <w:strike w:val="0"/>
      <w:dstrike w:val="0"/>
      <w:color w:val="0075C5"/>
      <w:u w:val="none"/>
      <w:effect w:val="none"/>
    </w:rPr>
  </w:style>
  <w:style w:type="character" w:styleId="a7">
    <w:name w:val="Strong"/>
    <w:basedOn w:val="a0"/>
    <w:uiPriority w:val="22"/>
    <w:qFormat/>
    <w:rsid w:val="00941DA2"/>
    <w:rPr>
      <w:b/>
      <w:bCs/>
    </w:rPr>
  </w:style>
  <w:style w:type="paragraph" w:styleId="a8">
    <w:name w:val="Normal (Web)"/>
    <w:basedOn w:val="a"/>
    <w:uiPriority w:val="99"/>
    <w:semiHidden/>
    <w:unhideWhenUsed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941DA2"/>
    <w:pPr>
      <w:spacing w:before="0"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941DA2"/>
    <w:pPr>
      <w:shd w:val="clear" w:color="auto" w:fill="FAFAFA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941DA2"/>
    <w:pPr>
      <w:shd w:val="clear" w:color="auto" w:fill="FAFAF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41DA2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941DA2"/>
    <w:pPr>
      <w:shd w:val="clear" w:color="auto" w:fill="FAFAF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941DA2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941DA2"/>
    <w:pPr>
      <w:shd w:val="clear" w:color="auto" w:fill="FAFAFA"/>
      <w:spacing w:before="0" w:after="100" w:afterAutospacing="1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941DA2"/>
    <w:pPr>
      <w:shd w:val="clear" w:color="auto" w:fill="EDE9E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941DA2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941DA2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941DA2"/>
    <w:pPr>
      <w:spacing w:before="100" w:beforeAutospacing="1" w:after="100" w:afterAutospacing="1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941DA2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941DA2"/>
    <w:pPr>
      <w:shd w:val="clear" w:color="auto" w:fill="27588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941DA2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941DA2"/>
    <w:pPr>
      <w:spacing w:before="100" w:beforeAutospacing="1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941DA2"/>
    <w:pPr>
      <w:spacing w:before="100" w:beforeAutospacing="1" w:after="210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941DA2"/>
    <w:pPr>
      <w:spacing w:before="225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941DA2"/>
    <w:pPr>
      <w:spacing w:before="0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941DA2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941DA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941DA2"/>
    <w:pPr>
      <w:spacing w:before="195" w:after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941DA2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941DA2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941DA2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941DA2"/>
    <w:pPr>
      <w:spacing w:before="225" w:after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941DA2"/>
    <w:pPr>
      <w:shd w:val="clear" w:color="auto" w:fill="E5EF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941DA2"/>
    <w:pPr>
      <w:spacing w:before="100" w:beforeAutospacing="1" w:after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941DA2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941DA2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941DA2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941DA2"/>
    <w:pPr>
      <w:shd w:val="clear" w:color="auto" w:fill="E5EFF6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941DA2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941DA2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941DA2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941DA2"/>
    <w:pPr>
      <w:spacing w:before="0" w:after="0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941DA2"/>
    <w:pPr>
      <w:shd w:val="clear" w:color="auto" w:fill="E5EFF6"/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941DA2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after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41DA2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941DA2"/>
    <w:pPr>
      <w:shd w:val="clear" w:color="auto" w:fill="E6F1F5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941DA2"/>
  </w:style>
  <w:style w:type="character" w:customStyle="1" w:styleId="dynatree-vline">
    <w:name w:val="dynatree-vline"/>
    <w:basedOn w:val="a0"/>
    <w:rsid w:val="00941DA2"/>
  </w:style>
  <w:style w:type="character" w:customStyle="1" w:styleId="dynatree-connector">
    <w:name w:val="dynatree-connector"/>
    <w:basedOn w:val="a0"/>
    <w:rsid w:val="00941DA2"/>
  </w:style>
  <w:style w:type="character" w:customStyle="1" w:styleId="dynatree-expander">
    <w:name w:val="dynatree-expander"/>
    <w:basedOn w:val="a0"/>
    <w:rsid w:val="00941DA2"/>
  </w:style>
  <w:style w:type="character" w:customStyle="1" w:styleId="dynatree-icon">
    <w:name w:val="dynatree-icon"/>
    <w:basedOn w:val="a0"/>
    <w:rsid w:val="00941DA2"/>
  </w:style>
  <w:style w:type="character" w:customStyle="1" w:styleId="dynatree-checkbox">
    <w:name w:val="dynatree-checkbox"/>
    <w:basedOn w:val="a0"/>
    <w:rsid w:val="00941DA2"/>
  </w:style>
  <w:style w:type="character" w:customStyle="1" w:styleId="dynatree-radio">
    <w:name w:val="dynatree-radio"/>
    <w:basedOn w:val="a0"/>
    <w:rsid w:val="00941DA2"/>
  </w:style>
  <w:style w:type="character" w:customStyle="1" w:styleId="dynatree-drag-helper-img">
    <w:name w:val="dynatree-drag-helper-img"/>
    <w:basedOn w:val="a0"/>
    <w:rsid w:val="00941DA2"/>
  </w:style>
  <w:style w:type="character" w:customStyle="1" w:styleId="dynatree-drag-source">
    <w:name w:val="dynatree-drag-source"/>
    <w:basedOn w:val="a0"/>
    <w:rsid w:val="00941DA2"/>
    <w:rPr>
      <w:shd w:val="clear" w:color="auto" w:fill="E0E0E0"/>
    </w:rPr>
  </w:style>
  <w:style w:type="paragraph" w:customStyle="1" w:styleId="mainlink1">
    <w:name w:val="mainlink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941DA2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941DA2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941DA2"/>
    <w:pPr>
      <w:spacing w:before="90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941DA2"/>
    <w:pPr>
      <w:spacing w:before="15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941DA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941DA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941DA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941DA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941DA2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941DA2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941DA2"/>
    <w:pPr>
      <w:pBdr>
        <w:right w:val="single" w:sz="6" w:space="11" w:color="6B8CAE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941DA2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941DA2"/>
    <w:pPr>
      <w:pBdr>
        <w:left w:val="single" w:sz="6" w:space="15" w:color="426E98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941DA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941DA2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941DA2"/>
    <w:pPr>
      <w:spacing w:before="0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941DA2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941DA2"/>
    <w:pPr>
      <w:shd w:val="clear" w:color="auto" w:fill="F8F8F8"/>
      <w:spacing w:before="100" w:beforeAutospacing="1" w:after="100" w:afterAutospacing="1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941DA2"/>
    <w:pPr>
      <w:spacing w:before="450" w:after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941DA2"/>
    <w:pPr>
      <w:spacing w:before="1050" w:after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941DA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941DA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941DA2"/>
    <w:pPr>
      <w:pBdr>
        <w:left w:val="single" w:sz="12" w:space="0" w:color="036ABA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941DA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941DA2"/>
    <w:pPr>
      <w:shd w:val="clear" w:color="auto" w:fill="E5EF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941DA2"/>
    <w:pPr>
      <w:shd w:val="clear" w:color="auto" w:fill="E5EFF6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941DA2"/>
    <w:pPr>
      <w:shd w:val="clear" w:color="auto" w:fill="EDE9E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941DA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941DA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941DA2"/>
    <w:pPr>
      <w:spacing w:before="0"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941DA2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941DA2"/>
    <w:pPr>
      <w:spacing w:before="0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941DA2"/>
    <w:pPr>
      <w:spacing w:before="100" w:beforeAutospacing="1" w:after="100" w:afterAutospacing="1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941DA2"/>
    <w:pPr>
      <w:spacing w:before="100" w:beforeAutospacing="1" w:after="100" w:afterAutospacing="1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941DA2"/>
    <w:pPr>
      <w:spacing w:before="0" w:after="100" w:afterAutospacing="1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941DA2"/>
    <w:pPr>
      <w:pBdr>
        <w:right w:val="single" w:sz="6" w:space="0" w:color="D0D6DB"/>
      </w:pBdr>
      <w:spacing w:before="100" w:beforeAutospacing="1" w:after="100" w:afterAutospacing="1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941DA2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941DA2"/>
    <w:pPr>
      <w:spacing w:before="0" w:after="0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941DA2"/>
    <w:pPr>
      <w:spacing w:before="0" w:after="0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941DA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941DA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941DA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41DA2"/>
    <w:pPr>
      <w:spacing w:before="0"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41DA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941DA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941DA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941DA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941DA2"/>
    <w:pPr>
      <w:shd w:val="clear" w:color="auto" w:fill="E6F1F5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941DA2"/>
    <w:pPr>
      <w:shd w:val="clear" w:color="auto" w:fill="E6F1F5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941DA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941DA2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941DA2"/>
    <w:pPr>
      <w:shd w:val="clear" w:color="auto" w:fill="9D9DA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941DA2"/>
    <w:pPr>
      <w:shd w:val="clear" w:color="auto" w:fill="D8D8DB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941DA2"/>
  </w:style>
  <w:style w:type="character" w:customStyle="1" w:styleId="dynatree-icon1">
    <w:name w:val="dynatree-icon1"/>
    <w:basedOn w:val="a0"/>
    <w:rsid w:val="00941DA2"/>
  </w:style>
  <w:style w:type="paragraph" w:customStyle="1" w:styleId="confirmdialogheader1">
    <w:name w:val="confirmdialogheader1"/>
    <w:basedOn w:val="a"/>
    <w:rsid w:val="00941DA2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941DA2"/>
    <w:pPr>
      <w:spacing w:before="0" w:after="0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941DA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941DA2"/>
    <w:pPr>
      <w:bidi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941DA2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941DA2"/>
    <w:pPr>
      <w:shd w:val="clear" w:color="auto" w:fill="E5EFF6"/>
      <w:spacing w:before="0"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941DA2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941DA2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41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102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96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2017-12-06T07:10:00Z</dcterms:created>
  <dcterms:modified xsi:type="dcterms:W3CDTF">2017-12-07T22:40:00Z</dcterms:modified>
</cp:coreProperties>
</file>