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F7" w:rsidRPr="00942FF1" w:rsidRDefault="00A939F7" w:rsidP="00A546FF">
      <w:pPr>
        <w:spacing w:after="0" w:line="240" w:lineRule="atLeast"/>
        <w:ind w:firstLine="697"/>
        <w:jc w:val="center"/>
        <w:rPr>
          <w:b/>
          <w:bCs/>
        </w:rPr>
      </w:pPr>
      <w:r w:rsidRPr="00942FF1">
        <w:rPr>
          <w:b/>
          <w:bCs/>
        </w:rPr>
        <w:t>Российская Федерация</w:t>
      </w:r>
    </w:p>
    <w:p w:rsidR="00A939F7" w:rsidRDefault="00A939F7" w:rsidP="00A546FF">
      <w:pPr>
        <w:spacing w:after="0" w:line="240" w:lineRule="atLeast"/>
        <w:ind w:firstLine="697"/>
        <w:jc w:val="center"/>
        <w:rPr>
          <w:b/>
          <w:bCs/>
        </w:rPr>
      </w:pPr>
      <w:r w:rsidRPr="00E66DBD">
        <w:rPr>
          <w:b/>
          <w:bCs/>
        </w:rPr>
        <w:t xml:space="preserve">Администрация </w:t>
      </w:r>
    </w:p>
    <w:p w:rsidR="00A939F7" w:rsidRPr="00E66DBD" w:rsidRDefault="00A939F7" w:rsidP="00A546FF">
      <w:pPr>
        <w:spacing w:after="0" w:line="240" w:lineRule="atLeast"/>
        <w:ind w:firstLine="697"/>
        <w:jc w:val="center"/>
        <w:rPr>
          <w:b/>
          <w:bCs/>
        </w:rPr>
      </w:pPr>
      <w:r w:rsidRPr="00E66DBD">
        <w:rPr>
          <w:b/>
          <w:bCs/>
        </w:rPr>
        <w:t>городского поселения поселок Старая Торопа</w:t>
      </w:r>
    </w:p>
    <w:p w:rsidR="00A939F7" w:rsidRPr="00E66DBD" w:rsidRDefault="00A939F7" w:rsidP="00A546FF">
      <w:pPr>
        <w:spacing w:after="0" w:line="240" w:lineRule="atLeast"/>
        <w:ind w:firstLine="697"/>
        <w:jc w:val="center"/>
        <w:rPr>
          <w:b/>
          <w:bCs/>
        </w:rPr>
      </w:pPr>
      <w:r w:rsidRPr="00E66DBD">
        <w:rPr>
          <w:b/>
          <w:bCs/>
        </w:rPr>
        <w:t>Западнодвинского района Тверской области</w:t>
      </w:r>
    </w:p>
    <w:p w:rsidR="00A939F7" w:rsidRDefault="00A939F7" w:rsidP="00A546FF">
      <w:pPr>
        <w:jc w:val="center"/>
      </w:pPr>
    </w:p>
    <w:p w:rsidR="00A939F7" w:rsidRDefault="00A939F7" w:rsidP="00A546FF">
      <w:pPr>
        <w:jc w:val="center"/>
        <w:rPr>
          <w:b/>
          <w:bCs/>
        </w:rPr>
      </w:pPr>
      <w:r>
        <w:rPr>
          <w:b/>
          <w:bCs/>
        </w:rPr>
        <w:t>ПОСТАНОВЛЕНИЕ</w:t>
      </w:r>
    </w:p>
    <w:p w:rsidR="00A939F7" w:rsidRDefault="00A939F7" w:rsidP="00A546FF">
      <w:pPr>
        <w:ind w:hanging="180"/>
      </w:pPr>
    </w:p>
    <w:p w:rsidR="00A939F7" w:rsidRDefault="00A939F7" w:rsidP="00AC51F9">
      <w:pPr>
        <w:ind w:firstLine="0"/>
      </w:pPr>
      <w:r>
        <w:t xml:space="preserve">30.12.2016                           </w:t>
      </w:r>
      <w:r>
        <w:rPr>
          <w:lang w:val="en-US"/>
        </w:rPr>
        <w:t xml:space="preserve">        </w:t>
      </w:r>
      <w:r>
        <w:t xml:space="preserve">   пгт Старая Торопа                   </w:t>
      </w:r>
      <w:r>
        <w:rPr>
          <w:lang w:val="en-US"/>
        </w:rPr>
        <w:t xml:space="preserve">        </w:t>
      </w:r>
      <w:r>
        <w:t xml:space="preserve">   № 188</w:t>
      </w:r>
    </w:p>
    <w:p w:rsidR="00A939F7" w:rsidRPr="00AC51F9" w:rsidRDefault="00A939F7" w:rsidP="00A546FF">
      <w:pPr>
        <w:spacing w:line="259" w:lineRule="auto"/>
        <w:ind w:firstLine="0"/>
        <w:jc w:val="left"/>
        <w:rPr>
          <w:lang w:val="en-US"/>
        </w:rPr>
      </w:pPr>
    </w:p>
    <w:p w:rsidR="00A939F7" w:rsidRDefault="00A939F7" w:rsidP="00A546FF">
      <w:pPr>
        <w:ind w:firstLine="0"/>
        <w:jc w:val="left"/>
      </w:pPr>
      <w:r>
        <w:t>Об утверждении Порядка</w:t>
      </w:r>
      <w:r w:rsidRPr="00A546FF">
        <w:t xml:space="preserve"> учета бюджетных обязательств </w:t>
      </w:r>
    </w:p>
    <w:p w:rsidR="00A939F7" w:rsidRDefault="00A939F7" w:rsidP="00A546FF">
      <w:pPr>
        <w:ind w:firstLine="0"/>
        <w:jc w:val="left"/>
      </w:pPr>
      <w:r w:rsidRPr="00A546FF">
        <w:t xml:space="preserve">получателей средств бюджета </w:t>
      </w:r>
      <w:r w:rsidRPr="002C2343">
        <w:t xml:space="preserve">городского поселения поселок </w:t>
      </w:r>
    </w:p>
    <w:p w:rsidR="00A939F7" w:rsidRDefault="00A939F7" w:rsidP="00A546FF">
      <w:pPr>
        <w:ind w:firstLine="0"/>
        <w:jc w:val="left"/>
      </w:pPr>
      <w:r w:rsidRPr="002C2343">
        <w:t>Старая Торопа Западнодвинского района Тверской области</w:t>
      </w:r>
    </w:p>
    <w:p w:rsidR="00A939F7" w:rsidRPr="00A546FF" w:rsidRDefault="00A939F7" w:rsidP="00A546FF">
      <w:pPr>
        <w:ind w:firstLine="0"/>
        <w:jc w:val="left"/>
      </w:pPr>
    </w:p>
    <w:p w:rsidR="00A939F7" w:rsidRPr="002C2343" w:rsidRDefault="00A939F7" w:rsidP="00A546FF">
      <w:pPr>
        <w:pStyle w:val="ConsPlusNormal"/>
        <w:ind w:firstLine="540"/>
        <w:jc w:val="both"/>
      </w:pPr>
      <w:r w:rsidRPr="00A546FF">
        <w:rPr>
          <w:b w:val="0"/>
          <w:bCs w:val="0"/>
        </w:rPr>
        <w:t xml:space="preserve">В соответствии со </w:t>
      </w:r>
      <w:hyperlink r:id="rId7">
        <w:r w:rsidRPr="00A546FF">
          <w:rPr>
            <w:b w:val="0"/>
            <w:bCs w:val="0"/>
          </w:rPr>
          <w:t>статьей 219</w:t>
        </w:r>
      </w:hyperlink>
      <w:hyperlink r:id="rId8">
        <w:r w:rsidRPr="00A546FF">
          <w:rPr>
            <w:b w:val="0"/>
            <w:bCs w:val="0"/>
          </w:rPr>
          <w:t xml:space="preserve"> </w:t>
        </w:r>
      </w:hyperlink>
      <w:r w:rsidRPr="00A546FF">
        <w:rPr>
          <w:b w:val="0"/>
          <w:bCs w:val="0"/>
        </w:rPr>
        <w:t>Бюджетного кодекса Российской Федерации</w:t>
      </w:r>
      <w:r>
        <w:rPr>
          <w:b w:val="0"/>
          <w:bCs w:val="0"/>
        </w:rPr>
        <w:t>,</w:t>
      </w:r>
      <w:r>
        <w:t xml:space="preserve"> </w:t>
      </w:r>
      <w:r w:rsidRPr="002C2343">
        <w:rPr>
          <w:b w:val="0"/>
          <w:bCs w:val="0"/>
        </w:rPr>
        <w:t xml:space="preserve">администрация городского поселения поселок Старая Торопа Западнодвинского района Тверской области </w:t>
      </w:r>
      <w:r w:rsidRPr="002C2343">
        <w:t>ПОСТАНОВЛЯЕТ:</w:t>
      </w:r>
    </w:p>
    <w:p w:rsidR="00A939F7" w:rsidRPr="00A546FF" w:rsidRDefault="00A939F7">
      <w:pPr>
        <w:ind w:left="-15" w:right="62" w:firstLine="540"/>
      </w:pPr>
    </w:p>
    <w:p w:rsidR="00A939F7" w:rsidRPr="00A546FF" w:rsidRDefault="00A939F7" w:rsidP="00A546FF">
      <w:r w:rsidRPr="00A546FF">
        <w:t>1.Утвердить Порядок учета бюджетных обязательств получателей средств бюджета городского поселения поселок Старая Торопа Западнодвинского района Тверской области</w:t>
      </w:r>
      <w:r>
        <w:t xml:space="preserve">. (Приложение </w:t>
      </w:r>
      <w:r w:rsidRPr="00A546FF">
        <w:t xml:space="preserve"> 1).</w:t>
      </w:r>
    </w:p>
    <w:p w:rsidR="00A939F7" w:rsidRPr="002C2343" w:rsidRDefault="00A939F7" w:rsidP="00A546FF">
      <w:pPr>
        <w:pStyle w:val="ConsPlusNormal"/>
        <w:ind w:firstLine="540"/>
        <w:jc w:val="both"/>
        <w:rPr>
          <w:b w:val="0"/>
          <w:bCs w:val="0"/>
        </w:rPr>
      </w:pPr>
      <w:r w:rsidRPr="002C2343">
        <w:rPr>
          <w:b w:val="0"/>
          <w:bCs w:val="0"/>
        </w:rPr>
        <w:t xml:space="preserve">2. Настоящее постановление вступает в силу с момента </w:t>
      </w:r>
      <w:r>
        <w:rPr>
          <w:b w:val="0"/>
          <w:bCs w:val="0"/>
        </w:rPr>
        <w:t>подписания</w:t>
      </w:r>
      <w:r w:rsidRPr="002C2343">
        <w:rPr>
          <w:b w:val="0"/>
          <w:bCs w:val="0"/>
        </w:rPr>
        <w:t xml:space="preserve"> и распространяет свое действие на отношения</w:t>
      </w:r>
      <w:r>
        <w:rPr>
          <w:b w:val="0"/>
          <w:bCs w:val="0"/>
        </w:rPr>
        <w:t>,</w:t>
      </w:r>
      <w:r w:rsidRPr="002C2343">
        <w:rPr>
          <w:b w:val="0"/>
          <w:bCs w:val="0"/>
        </w:rPr>
        <w:t xml:space="preserve"> возникшие с 01 января 2017 года.</w:t>
      </w:r>
    </w:p>
    <w:p w:rsidR="00A939F7" w:rsidRDefault="00A939F7" w:rsidP="00A546FF">
      <w:pPr>
        <w:shd w:val="clear" w:color="auto" w:fill="FFFFFF"/>
        <w:spacing w:line="315" w:lineRule="atLeast"/>
        <w:ind w:firstLine="0"/>
        <w:textAlignment w:val="baseline"/>
        <w:rPr>
          <w:spacing w:val="2"/>
        </w:rPr>
      </w:pPr>
      <w:r>
        <w:rPr>
          <w:spacing w:val="2"/>
        </w:rPr>
        <w:t xml:space="preserve">       3. Настоящее постановление подлежит обнародованию и размещению на сайте администрации Западнодвинского района тверской области в сети «Интернет» в разделе «Открытые данные поселений. Городское поселение поселок Старая Торопа».</w:t>
      </w:r>
    </w:p>
    <w:p w:rsidR="00A939F7" w:rsidRPr="00DE00BC" w:rsidRDefault="00A939F7" w:rsidP="00A546FF">
      <w:pPr>
        <w:shd w:val="clear" w:color="auto" w:fill="FFFFFF"/>
        <w:spacing w:line="315" w:lineRule="atLeast"/>
        <w:ind w:firstLine="0"/>
        <w:textAlignment w:val="baseline"/>
        <w:rPr>
          <w:spacing w:val="2"/>
        </w:rPr>
      </w:pPr>
      <w:r>
        <w:rPr>
          <w:spacing w:val="2"/>
        </w:rPr>
        <w:t xml:space="preserve">       4</w:t>
      </w:r>
      <w:r w:rsidRPr="00DE00BC">
        <w:rPr>
          <w:spacing w:val="2"/>
        </w:rPr>
        <w:t>. Контроль за исполнением настоящего Постановления оставляю за собой.</w:t>
      </w:r>
    </w:p>
    <w:p w:rsidR="00A939F7" w:rsidRPr="00A546FF" w:rsidRDefault="00A939F7" w:rsidP="00091230">
      <w:pPr>
        <w:spacing w:after="0" w:line="259" w:lineRule="auto"/>
        <w:ind w:firstLine="0"/>
        <w:jc w:val="left"/>
      </w:pPr>
    </w:p>
    <w:p w:rsidR="00A939F7" w:rsidRPr="00A546FF" w:rsidRDefault="00A939F7" w:rsidP="00091230">
      <w:pPr>
        <w:spacing w:after="0" w:line="259" w:lineRule="auto"/>
        <w:ind w:firstLine="0"/>
        <w:jc w:val="left"/>
      </w:pPr>
    </w:p>
    <w:p w:rsidR="00A939F7" w:rsidRPr="00A546FF" w:rsidRDefault="00A939F7" w:rsidP="00091230">
      <w:pPr>
        <w:spacing w:after="0" w:line="259" w:lineRule="auto"/>
        <w:ind w:firstLine="0"/>
        <w:jc w:val="left"/>
      </w:pPr>
    </w:p>
    <w:p w:rsidR="00A939F7" w:rsidRPr="00DE00BC" w:rsidRDefault="00A939F7" w:rsidP="00A546FF">
      <w:pPr>
        <w:pStyle w:val="ConsNormal"/>
        <w:widowControl/>
        <w:ind w:firstLine="0"/>
        <w:rPr>
          <w:rFonts w:ascii="Times New Roman" w:hAnsi="Times New Roman" w:cs="Times New Roman"/>
          <w:sz w:val="28"/>
          <w:szCs w:val="28"/>
        </w:rPr>
      </w:pPr>
      <w:r w:rsidRPr="00DE00BC">
        <w:rPr>
          <w:rFonts w:ascii="Times New Roman" w:hAnsi="Times New Roman" w:cs="Times New Roman"/>
          <w:sz w:val="28"/>
          <w:szCs w:val="28"/>
        </w:rPr>
        <w:t>Исполняющий обязанности главы</w:t>
      </w:r>
    </w:p>
    <w:p w:rsidR="00A939F7" w:rsidRPr="00DE00BC" w:rsidRDefault="00A939F7" w:rsidP="00A546FF">
      <w:pPr>
        <w:pStyle w:val="ConsNormal"/>
        <w:widowControl/>
        <w:ind w:firstLine="0"/>
        <w:rPr>
          <w:rFonts w:ascii="Times New Roman" w:hAnsi="Times New Roman" w:cs="Times New Roman"/>
          <w:sz w:val="28"/>
          <w:szCs w:val="28"/>
        </w:rPr>
      </w:pPr>
      <w:r w:rsidRPr="00DE00BC">
        <w:rPr>
          <w:rFonts w:ascii="Times New Roman" w:hAnsi="Times New Roman" w:cs="Times New Roman"/>
          <w:sz w:val="28"/>
          <w:szCs w:val="28"/>
        </w:rPr>
        <w:t>администрации  городского поселения</w:t>
      </w:r>
    </w:p>
    <w:p w:rsidR="00A939F7" w:rsidRPr="00DE00BC" w:rsidRDefault="00A939F7" w:rsidP="00A546FF">
      <w:pPr>
        <w:pStyle w:val="ConsNormal"/>
        <w:widowControl/>
        <w:ind w:firstLine="0"/>
        <w:rPr>
          <w:rFonts w:ascii="Times New Roman" w:hAnsi="Times New Roman" w:cs="Times New Roman"/>
          <w:sz w:val="28"/>
          <w:szCs w:val="28"/>
        </w:rPr>
      </w:pPr>
      <w:r w:rsidRPr="00DE00BC">
        <w:rPr>
          <w:rFonts w:ascii="Times New Roman" w:hAnsi="Times New Roman" w:cs="Times New Roman"/>
          <w:sz w:val="28"/>
          <w:szCs w:val="28"/>
        </w:rPr>
        <w:t>поселок Старая Торопа                                                         О.Л. Грибалёва</w:t>
      </w:r>
    </w:p>
    <w:p w:rsidR="00A939F7" w:rsidRPr="00842130" w:rsidRDefault="00A939F7" w:rsidP="00A546FF">
      <w:pPr>
        <w:pStyle w:val="ConsNormal"/>
        <w:widowControl/>
        <w:ind w:firstLine="0"/>
        <w:rPr>
          <w:rFonts w:ascii="Times New Roman" w:hAnsi="Times New Roman" w:cs="Times New Roman"/>
          <w:b/>
          <w:bCs/>
          <w:sz w:val="28"/>
          <w:szCs w:val="28"/>
        </w:rPr>
      </w:pPr>
    </w:p>
    <w:p w:rsidR="00A939F7" w:rsidRPr="002C2343" w:rsidRDefault="00A939F7" w:rsidP="00A546FF">
      <w:pPr>
        <w:pStyle w:val="ConsPlusNormal"/>
        <w:jc w:val="both"/>
      </w:pPr>
    </w:p>
    <w:p w:rsidR="00A939F7" w:rsidRPr="002C2343" w:rsidRDefault="00A939F7" w:rsidP="00A546FF">
      <w:pPr>
        <w:pStyle w:val="ConsPlusNormal"/>
        <w:jc w:val="both"/>
      </w:pPr>
    </w:p>
    <w:p w:rsidR="00A939F7" w:rsidRPr="00A546FF" w:rsidRDefault="00A939F7" w:rsidP="00A546FF">
      <w:pPr>
        <w:tabs>
          <w:tab w:val="left" w:pos="1800"/>
          <w:tab w:val="left" w:pos="6480"/>
        </w:tabs>
        <w:spacing w:after="0" w:line="259" w:lineRule="auto"/>
        <w:ind w:firstLine="0"/>
        <w:jc w:val="left"/>
      </w:pPr>
    </w:p>
    <w:p w:rsidR="00A939F7" w:rsidRPr="00A546FF" w:rsidRDefault="00A939F7" w:rsidP="00091230">
      <w:pPr>
        <w:spacing w:after="0" w:line="259" w:lineRule="auto"/>
        <w:ind w:firstLine="0"/>
        <w:jc w:val="left"/>
      </w:pPr>
    </w:p>
    <w:p w:rsidR="00A939F7" w:rsidRPr="00A546FF" w:rsidRDefault="00A939F7" w:rsidP="00091230">
      <w:pPr>
        <w:spacing w:after="0" w:line="259" w:lineRule="auto"/>
        <w:ind w:firstLine="0"/>
        <w:jc w:val="left"/>
      </w:pPr>
    </w:p>
    <w:p w:rsidR="00A939F7" w:rsidRPr="00A546FF" w:rsidRDefault="00A939F7" w:rsidP="00091230">
      <w:pPr>
        <w:spacing w:after="0" w:line="259" w:lineRule="auto"/>
        <w:ind w:firstLine="0"/>
        <w:jc w:val="left"/>
      </w:pPr>
    </w:p>
    <w:p w:rsidR="00A939F7" w:rsidRPr="00A546FF" w:rsidRDefault="00A939F7" w:rsidP="00091230">
      <w:pPr>
        <w:spacing w:after="0" w:line="259" w:lineRule="auto"/>
        <w:ind w:firstLine="0"/>
        <w:jc w:val="left"/>
      </w:pPr>
    </w:p>
    <w:p w:rsidR="00A939F7" w:rsidRPr="002C2343" w:rsidRDefault="00A939F7" w:rsidP="00A546FF">
      <w:pPr>
        <w:pStyle w:val="ConsPlusNormal"/>
        <w:jc w:val="right"/>
        <w:outlineLvl w:val="0"/>
        <w:rPr>
          <w:b w:val="0"/>
          <w:bCs w:val="0"/>
        </w:rPr>
      </w:pPr>
      <w:r>
        <w:rPr>
          <w:b w:val="0"/>
          <w:bCs w:val="0"/>
        </w:rPr>
        <w:t xml:space="preserve">Приложение </w:t>
      </w:r>
      <w:r w:rsidRPr="002C2343">
        <w:rPr>
          <w:b w:val="0"/>
          <w:bCs w:val="0"/>
        </w:rPr>
        <w:t>1</w:t>
      </w:r>
    </w:p>
    <w:p w:rsidR="00A939F7" w:rsidRPr="002C2343" w:rsidRDefault="00A939F7" w:rsidP="00A546FF">
      <w:pPr>
        <w:pStyle w:val="ConsPlusNormal"/>
        <w:jc w:val="right"/>
        <w:outlineLvl w:val="0"/>
        <w:rPr>
          <w:b w:val="0"/>
          <w:bCs w:val="0"/>
        </w:rPr>
      </w:pPr>
      <w:r w:rsidRPr="002C2343">
        <w:rPr>
          <w:b w:val="0"/>
          <w:bCs w:val="0"/>
        </w:rPr>
        <w:t>к  постановлению   администрации</w:t>
      </w:r>
    </w:p>
    <w:p w:rsidR="00A939F7" w:rsidRPr="002C2343" w:rsidRDefault="00A939F7" w:rsidP="00A546FF">
      <w:pPr>
        <w:pStyle w:val="ConsPlusNormal"/>
        <w:jc w:val="right"/>
        <w:outlineLvl w:val="0"/>
        <w:rPr>
          <w:b w:val="0"/>
          <w:bCs w:val="0"/>
        </w:rPr>
      </w:pPr>
      <w:r w:rsidRPr="002C2343">
        <w:rPr>
          <w:b w:val="0"/>
          <w:bCs w:val="0"/>
        </w:rPr>
        <w:t>городского поселения поселок</w:t>
      </w:r>
    </w:p>
    <w:p w:rsidR="00A939F7" w:rsidRPr="002C2343" w:rsidRDefault="00A939F7" w:rsidP="00A546FF">
      <w:pPr>
        <w:pStyle w:val="ConsPlusNormal"/>
        <w:jc w:val="right"/>
        <w:outlineLvl w:val="0"/>
        <w:rPr>
          <w:b w:val="0"/>
          <w:bCs w:val="0"/>
        </w:rPr>
      </w:pPr>
      <w:r w:rsidRPr="002C2343">
        <w:rPr>
          <w:b w:val="0"/>
          <w:bCs w:val="0"/>
        </w:rPr>
        <w:t xml:space="preserve"> Старая Торопа </w:t>
      </w:r>
      <w:r>
        <w:rPr>
          <w:b w:val="0"/>
          <w:bCs w:val="0"/>
        </w:rPr>
        <w:t>от 30.12.2016  № 188</w:t>
      </w:r>
      <w:r w:rsidRPr="002C2343">
        <w:rPr>
          <w:b w:val="0"/>
          <w:bCs w:val="0"/>
        </w:rPr>
        <w:t xml:space="preserve">                                                       </w:t>
      </w:r>
    </w:p>
    <w:p w:rsidR="00A939F7" w:rsidRPr="00091230" w:rsidRDefault="00A939F7" w:rsidP="00A546FF">
      <w:pPr>
        <w:spacing w:after="1" w:line="258" w:lineRule="auto"/>
        <w:ind w:left="10" w:right="62" w:hanging="10"/>
        <w:jc w:val="right"/>
        <w:rPr>
          <w:sz w:val="20"/>
          <w:szCs w:val="20"/>
        </w:rPr>
      </w:pPr>
    </w:p>
    <w:p w:rsidR="00A939F7" w:rsidRDefault="00A939F7" w:rsidP="00A546FF">
      <w:pPr>
        <w:spacing w:after="32" w:line="259" w:lineRule="auto"/>
        <w:ind w:firstLine="0"/>
      </w:pPr>
    </w:p>
    <w:p w:rsidR="00A939F7" w:rsidRPr="00A546FF" w:rsidRDefault="00A939F7" w:rsidP="000B0FE3">
      <w:pPr>
        <w:spacing w:after="24" w:line="240" w:lineRule="auto"/>
        <w:ind w:firstLine="0"/>
        <w:jc w:val="center"/>
        <w:rPr>
          <w:b/>
          <w:bCs/>
        </w:rPr>
      </w:pPr>
      <w:r w:rsidRPr="00A546FF">
        <w:rPr>
          <w:b/>
          <w:bCs/>
        </w:rPr>
        <w:t>Порядок</w:t>
      </w:r>
    </w:p>
    <w:p w:rsidR="00A939F7" w:rsidRPr="002C2343" w:rsidRDefault="00A939F7" w:rsidP="00A546FF">
      <w:pPr>
        <w:autoSpaceDE w:val="0"/>
        <w:autoSpaceDN w:val="0"/>
        <w:adjustRightInd w:val="0"/>
        <w:jc w:val="center"/>
        <w:rPr>
          <w:b/>
          <w:bCs/>
        </w:rPr>
      </w:pPr>
      <w:r w:rsidRPr="00A546FF">
        <w:rPr>
          <w:b/>
          <w:bCs/>
        </w:rPr>
        <w:t xml:space="preserve">учета бюджетных обязательств получателей средств бюджета </w:t>
      </w:r>
      <w:r w:rsidRPr="002C2343">
        <w:rPr>
          <w:b/>
          <w:bCs/>
        </w:rPr>
        <w:t>городского поселения поселок Старая Торопа Западнодвинского района Тверской области</w:t>
      </w:r>
    </w:p>
    <w:p w:rsidR="00A939F7" w:rsidRPr="00A546FF" w:rsidRDefault="00A939F7" w:rsidP="000B0FE3">
      <w:pPr>
        <w:spacing w:after="24" w:line="240" w:lineRule="auto"/>
        <w:ind w:firstLine="0"/>
        <w:jc w:val="center"/>
      </w:pPr>
    </w:p>
    <w:p w:rsidR="00A939F7" w:rsidRPr="00A546FF" w:rsidRDefault="00A939F7" w:rsidP="000B0FE3">
      <w:pPr>
        <w:spacing w:after="0" w:line="240" w:lineRule="auto"/>
        <w:ind w:left="1219" w:right="1281" w:hanging="10"/>
        <w:jc w:val="center"/>
        <w:rPr>
          <w:b/>
          <w:bCs/>
        </w:rPr>
      </w:pPr>
      <w:r w:rsidRPr="00A546FF">
        <w:rPr>
          <w:b/>
          <w:bCs/>
        </w:rPr>
        <w:t>I. Общие положения</w:t>
      </w:r>
    </w:p>
    <w:p w:rsidR="00A939F7" w:rsidRPr="000B0FE3" w:rsidRDefault="00A939F7" w:rsidP="000B0FE3">
      <w:pPr>
        <w:spacing w:after="26" w:line="240" w:lineRule="auto"/>
        <w:ind w:firstLine="0"/>
        <w:jc w:val="left"/>
        <w:rPr>
          <w:sz w:val="24"/>
          <w:szCs w:val="24"/>
        </w:rPr>
      </w:pPr>
    </w:p>
    <w:p w:rsidR="00A939F7" w:rsidRPr="00241372" w:rsidRDefault="00A939F7" w:rsidP="00AC51F9">
      <w:pPr>
        <w:autoSpaceDE w:val="0"/>
        <w:autoSpaceDN w:val="0"/>
        <w:adjustRightInd w:val="0"/>
        <w:ind w:firstLine="0"/>
        <w:rPr>
          <w:b/>
          <w:bCs/>
        </w:rPr>
      </w:pPr>
      <w:r w:rsidRPr="00A546FF">
        <w:t xml:space="preserve">1. Настоящий Порядок учета бюджетных обязательств получателей средств бюджета </w:t>
      </w:r>
      <w:r w:rsidRPr="00241372">
        <w:t>городского поселения поселок Старая Торопа Западнодвинского района Тверской области</w:t>
      </w:r>
      <w:r w:rsidRPr="00A546FF">
        <w:t xml:space="preserve"> (далее – Порядок) устанавливает порядок исполнения бюджета </w:t>
      </w:r>
      <w:r w:rsidRPr="00241372">
        <w:t>городского поселения поселок Старая Торопа Западнодвинского района Тверской области</w:t>
      </w:r>
      <w:r w:rsidRPr="00A546FF">
        <w:t xml:space="preserve"> (далее – бюджет </w:t>
      </w:r>
      <w:r>
        <w:t>поселения</w:t>
      </w:r>
      <w:r w:rsidRPr="00A546FF">
        <w:t xml:space="preserve">) по расходам в части учета органом, осуществляющим открытие и ведение лицевых счетов участников бюджетного процесса бюджета </w:t>
      </w:r>
      <w:r>
        <w:t>поселения</w:t>
      </w:r>
      <w:r w:rsidRPr="00A546FF">
        <w:t xml:space="preserve"> (далее – орган, осуществляющий открытие и ведение лицевых счетов УБП) бюджетных обязательств получателей средств бюджета </w:t>
      </w:r>
      <w:r>
        <w:t>поселения</w:t>
      </w:r>
      <w:r w:rsidRPr="00A546FF">
        <w:t xml:space="preserve"> (далее - бюджетные обязательства, ПБС).</w:t>
      </w:r>
    </w:p>
    <w:p w:rsidR="00A939F7" w:rsidRPr="00A546FF" w:rsidRDefault="00A939F7" w:rsidP="00AC51F9">
      <w:pPr>
        <w:spacing w:line="240" w:lineRule="auto"/>
        <w:ind w:right="62" w:firstLine="0"/>
      </w:pPr>
      <w:r w:rsidRPr="00A546FF">
        <w:t xml:space="preserve">2. Постановка на учет бюджетных обязательств осуществляется на основании сведений о бюджетном обязательстве, содержащих информацию согласно </w:t>
      </w:r>
      <w:hyperlink r:id="rId9">
        <w:r>
          <w:t>приложению №</w:t>
        </w:r>
        <w:r w:rsidRPr="00A546FF">
          <w:t xml:space="preserve"> 1</w:t>
        </w:r>
      </w:hyperlink>
      <w:hyperlink r:id="rId10">
        <w:r w:rsidRPr="00A546FF">
          <w:t xml:space="preserve"> </w:t>
        </w:r>
      </w:hyperlink>
      <w:r w:rsidRPr="00A546FF">
        <w:t>к Порядку (далее - Сведения о бюджетном обязательстве), сформированных ПБС или органом, осуществляющим открытие и ведение лицевых счетов УБП, в случаях, установленных Порядком.</w:t>
      </w:r>
    </w:p>
    <w:p w:rsidR="00A939F7" w:rsidRPr="00A546FF" w:rsidRDefault="00A939F7" w:rsidP="00AC51F9">
      <w:pPr>
        <w:spacing w:line="240" w:lineRule="auto"/>
        <w:ind w:right="62" w:firstLine="0"/>
      </w:pPr>
      <w:r w:rsidRPr="00A546FF">
        <w:t>3. Сведения о бюджетном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ПБС.</w:t>
      </w:r>
    </w:p>
    <w:p w:rsidR="00A939F7" w:rsidRPr="00A546FF" w:rsidRDefault="00A939F7" w:rsidP="00AC51F9">
      <w:pPr>
        <w:spacing w:line="240" w:lineRule="auto"/>
        <w:ind w:right="62" w:firstLine="0"/>
      </w:pPr>
      <w:r w:rsidRPr="00A546FF">
        <w:t>4. Сведения о бюджетном обязательстве могут быть отозваны ПБС до момента их регистрации уполномоченным работником органа, осуществляющего открытие и ведение лицевых счетов УБП.</w:t>
      </w:r>
    </w:p>
    <w:p w:rsidR="00A939F7" w:rsidRPr="00A546FF" w:rsidRDefault="00A939F7" w:rsidP="003D4245">
      <w:pPr>
        <w:spacing w:line="240" w:lineRule="auto"/>
        <w:ind w:left="-15" w:right="62" w:firstLine="709"/>
      </w:pPr>
      <w:r w:rsidRPr="00A546FF">
        <w:t>Для отзыва Сведений о бюджетном обязательстве ПБС представляет в орган, осуществляющий открытие и ведение лицевых счетов УБП письменный запрос с указанием реквизитов аннулируемого Сведения о бюджетном обязательстве, подписанный руководителем (уполномоченным лицом) учреждения.</w:t>
      </w:r>
    </w:p>
    <w:p w:rsidR="00A939F7" w:rsidRPr="00A546FF" w:rsidRDefault="00A939F7" w:rsidP="00AC51F9">
      <w:pPr>
        <w:spacing w:after="0" w:line="240" w:lineRule="auto"/>
        <w:ind w:right="62" w:firstLine="0"/>
      </w:pPr>
      <w:r w:rsidRPr="00A546FF">
        <w:t>5. Лица, имеющие право действовать от имени ПБС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A939F7" w:rsidRPr="00A546FF" w:rsidRDefault="00A939F7" w:rsidP="003D4245">
      <w:pPr>
        <w:spacing w:after="25" w:line="240" w:lineRule="auto"/>
        <w:ind w:firstLine="709"/>
        <w:jc w:val="left"/>
      </w:pPr>
    </w:p>
    <w:p w:rsidR="00A939F7" w:rsidRPr="00A546FF" w:rsidRDefault="00A939F7" w:rsidP="00953A17">
      <w:pPr>
        <w:spacing w:after="0" w:line="240" w:lineRule="auto"/>
        <w:ind w:right="502" w:firstLine="0"/>
        <w:jc w:val="center"/>
        <w:rPr>
          <w:b/>
          <w:bCs/>
        </w:rPr>
      </w:pPr>
      <w:r w:rsidRPr="00A546FF">
        <w:rPr>
          <w:b/>
          <w:bCs/>
        </w:rPr>
        <w:t xml:space="preserve">II. Порядок учета бюджетных обязательств получателей средств бюджета </w:t>
      </w:r>
      <w:r>
        <w:rPr>
          <w:b/>
          <w:bCs/>
        </w:rPr>
        <w:t>поселения</w:t>
      </w:r>
    </w:p>
    <w:p w:rsidR="00A939F7" w:rsidRPr="00A546FF" w:rsidRDefault="00A939F7" w:rsidP="003D4245">
      <w:pPr>
        <w:spacing w:after="24" w:line="240" w:lineRule="auto"/>
        <w:ind w:firstLine="709"/>
      </w:pPr>
    </w:p>
    <w:p w:rsidR="00A939F7" w:rsidRPr="00A546FF" w:rsidRDefault="00A939F7" w:rsidP="00AC51F9">
      <w:pPr>
        <w:spacing w:after="2" w:line="240" w:lineRule="auto"/>
        <w:ind w:right="62" w:firstLine="0"/>
      </w:pPr>
      <w:r w:rsidRPr="00A546FF">
        <w:t xml:space="preserve">6.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1">
        <w:r w:rsidRPr="00A546FF">
          <w:t>графе 2</w:t>
        </w:r>
      </w:hyperlink>
      <w:hyperlink r:id="rId12">
        <w:r w:rsidRPr="00A546FF">
          <w:t xml:space="preserve"> </w:t>
        </w:r>
      </w:hyperlink>
      <w:r w:rsidRPr="00A546FF">
        <w:t xml:space="preserve">Перечня документов, на основании которых возникают бюджетные обязательства получателей средств бюджета </w:t>
      </w:r>
      <w:r>
        <w:t>поселения</w:t>
      </w:r>
      <w:r w:rsidRPr="00A546FF">
        <w:t xml:space="preserve">, согласно </w:t>
      </w:r>
      <w:hyperlink r:id="rId13">
        <w:r>
          <w:t>приложению №</w:t>
        </w:r>
        <w:r w:rsidRPr="00A546FF">
          <w:t xml:space="preserve"> </w:t>
        </w:r>
      </w:hyperlink>
      <w:hyperlink r:id="rId14">
        <w:r w:rsidRPr="00A546FF">
          <w:t>2</w:t>
        </w:r>
      </w:hyperlink>
      <w:r w:rsidRPr="00A546FF">
        <w:t xml:space="preserve"> к Порядку (далее соответственно - документы-основания, Перечень). </w:t>
      </w:r>
    </w:p>
    <w:p w:rsidR="00A939F7" w:rsidRPr="00A546FF" w:rsidRDefault="00A939F7" w:rsidP="003D4245">
      <w:pPr>
        <w:spacing w:line="240" w:lineRule="auto"/>
        <w:ind w:left="-15" w:right="62" w:firstLine="709"/>
      </w:pPr>
      <w:r w:rsidRPr="00A546FF">
        <w:t xml:space="preserve">Бюджетные обязательства прошлых лет, принятые и неисполненные ПБС по состоянию на 1 января 2017 года </w:t>
      </w:r>
      <w:r w:rsidRPr="00241372">
        <w:t>подлежат постановке</w:t>
      </w:r>
      <w:r w:rsidRPr="00A546FF">
        <w:t xml:space="preserve"> на учет в органе, осуществляющем открытие и ведение лицевых счетов УБП в текущем финансовом году в сумме неисполненного на конец отчетного финансового года бюджетного обязательства с приложением документов-оснований, указанных в пункте 7 Порядка и акта сверки расчетов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rsidR="00A939F7" w:rsidRPr="00A546FF" w:rsidRDefault="00A939F7" w:rsidP="00AC51F9">
      <w:pPr>
        <w:spacing w:line="240" w:lineRule="auto"/>
        <w:ind w:right="62" w:firstLine="0"/>
      </w:pPr>
      <w:r w:rsidRPr="00A546FF">
        <w:t>7. Сведения о бюджетных обязательствах, возникших на основании документов-оснований, предусмотренных</w:t>
      </w:r>
      <w:hyperlink r:id="rId15">
        <w:r w:rsidRPr="00A546FF">
          <w:t xml:space="preserve"> </w:t>
        </w:r>
      </w:hyperlink>
      <w:hyperlink r:id="rId16">
        <w:r w:rsidRPr="00A546FF">
          <w:t>пунктом 1</w:t>
        </w:r>
      </w:hyperlink>
      <w:hyperlink r:id="rId17">
        <w:r w:rsidRPr="00A546FF">
          <w:t xml:space="preserve"> </w:t>
        </w:r>
      </w:hyperlink>
      <w:r w:rsidRPr="00A546FF">
        <w:t>графы 2 Перечня (далее - принимаемые бюджетные обязательства), формируются ПБС 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A939F7" w:rsidRPr="00A546FF" w:rsidRDefault="00A939F7" w:rsidP="003D4245">
      <w:pPr>
        <w:spacing w:line="240" w:lineRule="auto"/>
        <w:ind w:left="-15" w:right="62" w:firstLine="709"/>
      </w:pPr>
      <w:r w:rsidRPr="00A546FF">
        <w:t xml:space="preserve">Сведения о бюджетных обязательствах, возникших на основании документов-оснований, предусмотренных </w:t>
      </w:r>
      <w:hyperlink r:id="rId18">
        <w:r w:rsidRPr="00A546FF">
          <w:t xml:space="preserve">пунктами </w:t>
        </w:r>
      </w:hyperlink>
      <w:hyperlink r:id="rId19">
        <w:r w:rsidRPr="00A546FF">
          <w:t>2</w:t>
        </w:r>
      </w:hyperlink>
      <w:r w:rsidRPr="00A546FF">
        <w:t xml:space="preserve"> -</w:t>
      </w:r>
      <w:hyperlink r:id="rId20">
        <w:r w:rsidRPr="00A546FF">
          <w:t xml:space="preserve"> </w:t>
        </w:r>
      </w:hyperlink>
      <w:hyperlink r:id="rId21">
        <w:r w:rsidRPr="00A546FF">
          <w:t>11</w:t>
        </w:r>
      </w:hyperlink>
      <w:r w:rsidRPr="00A546FF">
        <w:t xml:space="preserve"> графы 2 Перечня (далее - принятые бюджетные обязательства)формируются ПБС: </w:t>
      </w:r>
    </w:p>
    <w:p w:rsidR="00A939F7" w:rsidRPr="00A546FF" w:rsidRDefault="00A939F7" w:rsidP="000B0FE3">
      <w:pPr>
        <w:spacing w:after="0" w:line="240" w:lineRule="auto"/>
        <w:ind w:left="-15" w:right="62"/>
      </w:pPr>
      <w:r w:rsidRPr="00A546FF">
        <w:t xml:space="preserve">в части принятых бюджетных обязательств, возникших на основании документов-оснований, предусмотренных </w:t>
      </w:r>
      <w:hyperlink r:id="rId22">
        <w:r w:rsidRPr="00A546FF">
          <w:t xml:space="preserve">пунктами </w:t>
        </w:r>
      </w:hyperlink>
      <w:hyperlink r:id="rId23">
        <w:r w:rsidRPr="00A546FF">
          <w:t>2</w:t>
        </w:r>
      </w:hyperlink>
      <w:r w:rsidRPr="00A546FF">
        <w:t xml:space="preserve"> - </w:t>
      </w:r>
      <w:hyperlink r:id="rId24">
        <w:r w:rsidRPr="00A546FF">
          <w:t>4,</w:t>
        </w:r>
      </w:hyperlink>
      <w:r w:rsidRPr="00A546FF">
        <w:t xml:space="preserve"> </w:t>
      </w:r>
      <w:hyperlink r:id="rId25">
        <w:r w:rsidRPr="00A546FF">
          <w:t>6,</w:t>
        </w:r>
      </w:hyperlink>
      <w:r w:rsidRPr="00A546FF">
        <w:t xml:space="preserve"> </w:t>
      </w:r>
      <w:hyperlink r:id="rId26">
        <w:r w:rsidRPr="00A546FF">
          <w:t>7,</w:t>
        </w:r>
      </w:hyperlink>
      <w:r w:rsidRPr="00A546FF">
        <w:t xml:space="preserve"> 9 графы 2 Перечня,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 лицу, издания </w:t>
      </w:r>
      <w:r>
        <w:t>распоряжения (</w:t>
      </w:r>
      <w:r w:rsidRPr="00A546FF">
        <w:t>приказа</w:t>
      </w:r>
      <w:r>
        <w:t>)</w:t>
      </w:r>
      <w:r w:rsidRPr="00A546FF">
        <w:t xml:space="preserve"> о штатном расписании с расчетом годового фонда оплаты труда, указанных в названных пунктах </w:t>
      </w:r>
      <w:hyperlink r:id="rId27">
        <w:r w:rsidRPr="00A546FF">
          <w:t>графы 2</w:t>
        </w:r>
      </w:hyperlink>
      <w:hyperlink r:id="rId28">
        <w:r w:rsidRPr="00A546FF">
          <w:t xml:space="preserve"> </w:t>
        </w:r>
      </w:hyperlink>
      <w:r w:rsidRPr="00A546FF">
        <w:t xml:space="preserve">Перечня; </w:t>
      </w:r>
    </w:p>
    <w:p w:rsidR="00A939F7" w:rsidRPr="00A546FF" w:rsidRDefault="00A939F7" w:rsidP="000B0FE3">
      <w:pPr>
        <w:spacing w:after="0" w:line="240" w:lineRule="auto"/>
        <w:ind w:left="-15" w:right="62"/>
      </w:pPr>
      <w:r w:rsidRPr="00A546FF">
        <w:t xml:space="preserve">в части принятых бюджетных обязательств, возникших на основании документов-оснований, предусмотренных </w:t>
      </w:r>
      <w:hyperlink r:id="rId29">
        <w:r w:rsidRPr="00A546FF">
          <w:t xml:space="preserve">пунктами </w:t>
        </w:r>
      </w:hyperlink>
      <w:hyperlink r:id="rId30">
        <w:r w:rsidRPr="00A546FF">
          <w:t>5</w:t>
        </w:r>
      </w:hyperlink>
      <w:r w:rsidRPr="00A546FF">
        <w:t xml:space="preserve"> и </w:t>
      </w:r>
      <w:hyperlink r:id="rId31">
        <w:r w:rsidRPr="00A546FF">
          <w:t>8</w:t>
        </w:r>
      </w:hyperlink>
      <w:hyperlink r:id="rId32">
        <w:r w:rsidRPr="00A546FF">
          <w:t xml:space="preserve"> </w:t>
        </w:r>
      </w:hyperlink>
      <w:r w:rsidRPr="00A546FF">
        <w:t xml:space="preserve">графы 2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ПБС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w:t>
      </w:r>
      <w:hyperlink r:id="rId33">
        <w:r w:rsidRPr="00A546FF">
          <w:t>графы 2</w:t>
        </w:r>
      </w:hyperlink>
      <w:hyperlink r:id="rId34">
        <w:r w:rsidRPr="00A546FF">
          <w:t xml:space="preserve"> </w:t>
        </w:r>
      </w:hyperlink>
      <w:r w:rsidRPr="00A546FF">
        <w:t>Перечня.</w:t>
      </w:r>
    </w:p>
    <w:p w:rsidR="00A939F7" w:rsidRPr="00A546FF" w:rsidRDefault="00A939F7" w:rsidP="000B0FE3">
      <w:pPr>
        <w:spacing w:after="0" w:line="240" w:lineRule="auto"/>
        <w:ind w:left="-15" w:right="62"/>
      </w:pPr>
      <w:r w:rsidRPr="00A546FF">
        <w:t xml:space="preserve">Сведения о бюджетных обязательствах, возникших на основании документов-оснований, предусмотренных </w:t>
      </w:r>
      <w:hyperlink r:id="rId35">
        <w:r w:rsidRPr="00A546FF">
          <w:t>пунктом 1</w:t>
        </w:r>
      </w:hyperlink>
      <w:hyperlink r:id="rId36">
        <w:r w:rsidRPr="00A546FF">
          <w:t>2</w:t>
        </w:r>
      </w:hyperlink>
      <w:r w:rsidRPr="00A546FF">
        <w:t xml:space="preserve"> графы 2 Перечня, формируются органом, осуществляющим открытие и ведение лицевых счетов УБП на основании принятых к исполнению документов для оплаты денежных обязательств, представленных ПБС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бюджета, утвержденного </w:t>
      </w:r>
      <w:r>
        <w:t>администрацией поселения.</w:t>
      </w:r>
    </w:p>
    <w:p w:rsidR="00A939F7" w:rsidRPr="00A546FF" w:rsidRDefault="00A939F7" w:rsidP="00AC51F9">
      <w:pPr>
        <w:spacing w:after="0" w:line="240" w:lineRule="auto"/>
        <w:ind w:left="-15" w:right="62" w:firstLine="0"/>
      </w:pPr>
      <w:r w:rsidRPr="00A546FF">
        <w:t xml:space="preserve">8. Сведения о бюджетном обязательстве, возникшем на основании документа-основания, предусмотренного </w:t>
      </w:r>
      <w:hyperlink r:id="rId37">
        <w:r w:rsidRPr="00A546FF">
          <w:t>пунктами 2</w:t>
        </w:r>
      </w:hyperlink>
      <w:hyperlink r:id="rId38">
        <w:r w:rsidRPr="00A546FF">
          <w:t>-</w:t>
        </w:r>
      </w:hyperlink>
      <w:hyperlink r:id="rId39">
        <w:r w:rsidRPr="00A546FF">
          <w:t>8</w:t>
        </w:r>
      </w:hyperlink>
      <w:hyperlink r:id="rId40">
        <w:r w:rsidRPr="00A546FF">
          <w:t xml:space="preserve"> </w:t>
        </w:r>
      </w:hyperlink>
      <w:r w:rsidRPr="00A546FF">
        <w:t>графы 2 Перечня, направляются в орган, осуществляющий открытие и ведение лицевых счетов УБП с приложением копии документа основания</w:t>
      </w:r>
      <w:r>
        <w:t xml:space="preserve"> </w:t>
      </w:r>
      <w:r w:rsidRPr="00A546FF">
        <w:t>(документа о внесении изменений в документ 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rsidR="00A939F7" w:rsidRPr="00A546FF" w:rsidRDefault="00A939F7" w:rsidP="000B0FE3">
      <w:pPr>
        <w:spacing w:line="240" w:lineRule="auto"/>
        <w:ind w:left="-15" w:right="62"/>
      </w:pPr>
      <w:r w:rsidRPr="00A546FF">
        <w:t xml:space="preserve">При направлении в орган, осуществляющий открытие и ведение лицевых счетов УБП Сведений о бюджетном обязательстве, возникшем на основании документа-основания, предусмотренного </w:t>
      </w:r>
      <w:hyperlink r:id="rId41">
        <w:r w:rsidRPr="00A546FF">
          <w:t xml:space="preserve">пунктом </w:t>
        </w:r>
      </w:hyperlink>
      <w:hyperlink r:id="rId42">
        <w:r w:rsidRPr="00A546FF">
          <w:t>9</w:t>
        </w:r>
      </w:hyperlink>
      <w:r w:rsidRPr="00A546FF">
        <w:t xml:space="preserve"> графы 2 Перечня, копия указанного документа-основания в орган, осуществляющий открытие и ведение лицевых счетов УБП не представляется. </w:t>
      </w:r>
    </w:p>
    <w:p w:rsidR="00A939F7" w:rsidRPr="00A546FF" w:rsidRDefault="00A939F7" w:rsidP="00AC51F9">
      <w:pPr>
        <w:spacing w:after="1" w:line="240" w:lineRule="auto"/>
        <w:ind w:right="62" w:firstLine="0"/>
      </w:pPr>
      <w:r w:rsidRPr="00A546FF">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939F7" w:rsidRPr="00A546FF" w:rsidRDefault="00A939F7" w:rsidP="00AC51F9">
      <w:pPr>
        <w:spacing w:line="240" w:lineRule="auto"/>
        <w:ind w:right="62" w:firstLine="0"/>
      </w:pPr>
      <w:r w:rsidRPr="00A546FF">
        <w:t xml:space="preserve">10. В случае внесения изменений в бюджетное обязательство без внесения изменений в документ-основание, документ-основание в орган, осуществляющий открытие и ведение лицевых счетов УБП повторно не представляется. </w:t>
      </w:r>
    </w:p>
    <w:p w:rsidR="00A939F7" w:rsidRPr="00A546FF" w:rsidRDefault="00A939F7" w:rsidP="00AC51F9">
      <w:pPr>
        <w:spacing w:after="6" w:line="240" w:lineRule="auto"/>
        <w:ind w:right="62" w:firstLine="0"/>
      </w:pPr>
      <w:r w:rsidRPr="00A546FF">
        <w:t xml:space="preserve">11.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43">
        <w:r w:rsidRPr="00A546FF">
          <w:t>пунктами 1</w:t>
        </w:r>
      </w:hyperlink>
      <w:hyperlink r:id="rId44">
        <w:r w:rsidRPr="00A546FF">
          <w:t xml:space="preserve"> </w:t>
        </w:r>
      </w:hyperlink>
      <w:r w:rsidRPr="00A546FF">
        <w:t>-</w:t>
      </w:r>
      <w:hyperlink r:id="rId45">
        <w:r w:rsidRPr="00A546FF">
          <w:t xml:space="preserve"> </w:t>
        </w:r>
      </w:hyperlink>
      <w:hyperlink r:id="rId46">
        <w:r w:rsidRPr="00A546FF">
          <w:t>12</w:t>
        </w:r>
      </w:hyperlink>
      <w:r w:rsidRPr="00A546FF">
        <w:t xml:space="preserve"> графы 2 Перечня, осуществляется органом, осуществляющим открытие и ведение лицевых счетов УБП в течение двух рабочих дней после проверки Сведений о бюджетном обязательстве на:</w:t>
      </w:r>
    </w:p>
    <w:p w:rsidR="00A939F7" w:rsidRPr="00A546FF" w:rsidRDefault="00A939F7" w:rsidP="000B0FE3">
      <w:pPr>
        <w:spacing w:after="1" w:line="240" w:lineRule="auto"/>
        <w:ind w:left="-15" w:right="62"/>
      </w:pPr>
      <w:r w:rsidRPr="00A546FF">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орган, осуществляющий открытие и ведение лицевых счетов УБП для постановки на учет бюджетных обязательств в соответствии с Порядком и (или) информации, включенной в установленном порядке в реестр контрактов, по документам-основания</w:t>
      </w:r>
      <w:r>
        <w:t>м</w:t>
      </w:r>
      <w:r w:rsidRPr="00A546FF">
        <w:t xml:space="preserve">, указанным в </w:t>
      </w:r>
      <w:hyperlink r:id="rId47">
        <w:r w:rsidRPr="00A546FF">
          <w:t xml:space="preserve">пункте </w:t>
        </w:r>
      </w:hyperlink>
      <w:hyperlink r:id="rId48">
        <w:r w:rsidRPr="00A546FF">
          <w:t>2</w:t>
        </w:r>
      </w:hyperlink>
      <w:r w:rsidRPr="00A546FF">
        <w:t xml:space="preserve"> графы 2 Перечня;</w:t>
      </w:r>
    </w:p>
    <w:p w:rsidR="00A939F7" w:rsidRPr="00A546FF" w:rsidRDefault="00A939F7" w:rsidP="000B0FE3">
      <w:pPr>
        <w:spacing w:after="1" w:line="240" w:lineRule="auto"/>
        <w:ind w:left="-15" w:right="62"/>
      </w:pPr>
      <w:r w:rsidRPr="00A546FF">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9">
        <w:r w:rsidRPr="00A546FF">
          <w:t>приложением № 1</w:t>
        </w:r>
      </w:hyperlink>
      <w:hyperlink r:id="rId50">
        <w:r w:rsidRPr="00A546FF">
          <w:t xml:space="preserve"> </w:t>
        </w:r>
      </w:hyperlink>
      <w:r w:rsidRPr="00A546FF">
        <w:t>к Порядку;</w:t>
      </w:r>
    </w:p>
    <w:p w:rsidR="00A939F7" w:rsidRPr="00A546FF" w:rsidRDefault="00A939F7" w:rsidP="000B0FE3">
      <w:pPr>
        <w:spacing w:line="240" w:lineRule="auto"/>
        <w:ind w:left="-15" w:right="62"/>
      </w:pPr>
      <w:r w:rsidRPr="00A546FF">
        <w:t xml:space="preserve">соблюдение правил формирования Сведений о бюджетном обязательстве, установленных настоящей главой и </w:t>
      </w:r>
      <w:hyperlink r:id="rId51">
        <w:r w:rsidRPr="00A546FF">
          <w:t>приложением № 1</w:t>
        </w:r>
      </w:hyperlink>
      <w:hyperlink r:id="rId52">
        <w:r w:rsidRPr="00A546FF">
          <w:t xml:space="preserve"> </w:t>
        </w:r>
      </w:hyperlink>
      <w:r w:rsidRPr="00A546FF">
        <w:t>к Порядку;</w:t>
      </w:r>
    </w:p>
    <w:p w:rsidR="00A939F7" w:rsidRPr="00A546FF" w:rsidRDefault="00A939F7" w:rsidP="000B0FE3">
      <w:pPr>
        <w:spacing w:line="240" w:lineRule="auto"/>
        <w:ind w:left="-15" w:right="62"/>
      </w:pPr>
      <w:r w:rsidRPr="00A546FF">
        <w:t>не превышение суммы бюджетного обязательства по соответствующим кодам классификации расходов бюджета муниципального образования над суммой неиспользованных лимитов бюджетных обязательств, отраженных на лицевом счете ПБС или на лицевом счете для учета операций по переданным полномочиям получателя бюджетных средств, открытых в установленном порядке в органе, осуществляющем открытие и ведение лицевых счетов УБП;</w:t>
      </w:r>
    </w:p>
    <w:p w:rsidR="00A939F7" w:rsidRPr="00A546FF" w:rsidRDefault="00A939F7" w:rsidP="000B0FE3">
      <w:pPr>
        <w:spacing w:line="240" w:lineRule="auto"/>
        <w:ind w:left="-15" w:right="62"/>
      </w:pPr>
      <w:r w:rsidRPr="00A546FF">
        <w:t xml:space="preserve"> соответствие предмета бюджетного обязательства, указанного в Сведениях о бюджетном обязательстве, коду классификации расходов бюджета </w:t>
      </w:r>
      <w:r>
        <w:t>поселения</w:t>
      </w:r>
      <w:r w:rsidRPr="00A546FF">
        <w:t xml:space="preserve">, указанному по соответствующей строке данных Сведений. </w:t>
      </w:r>
    </w:p>
    <w:p w:rsidR="00A939F7" w:rsidRPr="00A546FF" w:rsidRDefault="00A939F7" w:rsidP="00AC51F9">
      <w:pPr>
        <w:spacing w:after="0" w:line="240" w:lineRule="auto"/>
        <w:ind w:left="-15" w:right="62" w:firstLine="0"/>
      </w:pPr>
      <w:r w:rsidRPr="00A546FF">
        <w:t>12. В случае положительного результата проверки Сведений о бюджетном обязательстве на соответствие требованиям, предусмотренным пунктом</w:t>
      </w:r>
      <w:r>
        <w:t xml:space="preserve"> </w:t>
      </w:r>
      <w:r w:rsidRPr="00A546FF">
        <w:t>11</w:t>
      </w:r>
      <w:r>
        <w:t xml:space="preserve"> </w:t>
      </w:r>
      <w:r w:rsidRPr="00A546FF">
        <w:t>Порядка, орган, осуществляющий открытие и ведение лицевых счетов УБП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ПБС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A939F7" w:rsidRPr="00A546FF" w:rsidRDefault="00A939F7" w:rsidP="000B0FE3">
      <w:pPr>
        <w:spacing w:after="2" w:line="240" w:lineRule="auto"/>
        <w:ind w:left="-15" w:right="62"/>
      </w:pPr>
      <w:r w:rsidRPr="00A546FF">
        <w:t xml:space="preserve">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 </w:t>
      </w:r>
    </w:p>
    <w:p w:rsidR="00A939F7" w:rsidRPr="00A546FF" w:rsidRDefault="00A939F7" w:rsidP="000B0FE3">
      <w:pPr>
        <w:spacing w:line="240" w:lineRule="auto"/>
        <w:ind w:left="-15" w:right="62"/>
      </w:pPr>
      <w:r w:rsidRPr="00A546FF">
        <w:t>Учетный номер бюджетного обязательства имеет следующую структуру, состоящую из девятнадцати разрядов:</w:t>
      </w:r>
    </w:p>
    <w:p w:rsidR="00A939F7" w:rsidRPr="00A546FF" w:rsidRDefault="00A939F7" w:rsidP="000B0FE3">
      <w:pPr>
        <w:spacing w:line="240" w:lineRule="auto"/>
        <w:ind w:left="-15" w:right="62"/>
      </w:pPr>
      <w:r w:rsidRPr="00A546FF">
        <w:t xml:space="preserve">с 1 по 8 разряд - уникальный код получателя средств бюджета </w:t>
      </w:r>
      <w:r>
        <w:t>поселения</w:t>
      </w:r>
      <w:r w:rsidRPr="00A546FF">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A939F7" w:rsidRPr="00A546FF" w:rsidRDefault="00A939F7" w:rsidP="000B0FE3">
      <w:pPr>
        <w:spacing w:line="240" w:lineRule="auto"/>
        <w:ind w:left="-15" w:right="62"/>
      </w:pPr>
      <w:r w:rsidRPr="00A546FF">
        <w:t>9 и 10 разряды - последние две цифры года, в котором бюджетное обязательство поставлено на учет;</w:t>
      </w:r>
    </w:p>
    <w:p w:rsidR="00A939F7" w:rsidRPr="00A546FF" w:rsidRDefault="00A939F7" w:rsidP="000B0FE3">
      <w:pPr>
        <w:spacing w:line="240" w:lineRule="auto"/>
        <w:ind w:left="-15" w:right="62"/>
      </w:pPr>
      <w:r w:rsidRPr="00A546FF">
        <w:t>с 11 по 19 разряд - уникальный номер бюджетного обязательства, присваиваемый органом, осуществляющим открытие и ведение лицевых счетов УБП в рамках одного календарного года.</w:t>
      </w:r>
    </w:p>
    <w:p w:rsidR="00A939F7" w:rsidRPr="00A546FF" w:rsidRDefault="00A939F7" w:rsidP="00AC51F9">
      <w:pPr>
        <w:spacing w:line="240" w:lineRule="auto"/>
        <w:ind w:right="62" w:firstLine="0"/>
      </w:pPr>
      <w:r w:rsidRPr="00A546FF">
        <w:t xml:space="preserve">13. Одно поставленное на учет бюджетное обязательство может содержать несколько кодов классификации расходов бюджета </w:t>
      </w:r>
      <w:r>
        <w:t>поселения</w:t>
      </w:r>
      <w:r w:rsidRPr="00A546FF">
        <w:t>.</w:t>
      </w:r>
    </w:p>
    <w:p w:rsidR="00A939F7" w:rsidRPr="00A546FF" w:rsidRDefault="00A939F7" w:rsidP="00AC51F9">
      <w:pPr>
        <w:spacing w:line="240" w:lineRule="auto"/>
        <w:ind w:right="62" w:firstLine="0"/>
      </w:pPr>
      <w:r w:rsidRPr="00A546FF">
        <w:t>14. В случае отрицательного результата проверки Сведений о бюджетном обязательстве на соответствие требованиям, предусмотренным:</w:t>
      </w:r>
    </w:p>
    <w:p w:rsidR="00A939F7" w:rsidRPr="00A546FF" w:rsidRDefault="00A939F7" w:rsidP="000B0FE3">
      <w:pPr>
        <w:spacing w:line="240" w:lineRule="auto"/>
        <w:ind w:right="62"/>
      </w:pPr>
      <w:r w:rsidRPr="00A546FF">
        <w:t xml:space="preserve">абзацами вторым - четвертым, шестым пункта 11 Порядка, орган, осуществляющий открытие и ведение лицевых счетов УБП в срок, установленный в пункте 11 Порядка направляет ПБС Протокол (код формы по КФД </w:t>
      </w:r>
      <w:hyperlink r:id="rId53">
        <w:r w:rsidRPr="00A546FF">
          <w:t>0531805</w:t>
        </w:r>
      </w:hyperlink>
      <w:hyperlink r:id="rId54">
        <w:r w:rsidRPr="00A546FF">
          <w:t>)</w:t>
        </w:r>
      </w:hyperlink>
      <w:r w:rsidRPr="00A546FF">
        <w:t xml:space="preserve"> (далее - Протокол) в электронном виде с указанием в </w:t>
      </w:r>
      <w:hyperlink r:id="rId55">
        <w:r w:rsidRPr="00A546FF">
          <w:t>Протоколе</w:t>
        </w:r>
      </w:hyperlink>
      <w:hyperlink r:id="rId56">
        <w:r w:rsidRPr="00A546FF">
          <w:t xml:space="preserve"> </w:t>
        </w:r>
      </w:hyperlink>
      <w:r w:rsidRPr="00A546FF">
        <w:t>причины, по которой не осуществляется постановка на учет бюджетного обязательства;</w:t>
      </w:r>
    </w:p>
    <w:p w:rsidR="00A939F7" w:rsidRPr="00A546FF" w:rsidRDefault="00A939F7" w:rsidP="000B0FE3">
      <w:pPr>
        <w:spacing w:line="240" w:lineRule="auto"/>
        <w:ind w:right="62"/>
      </w:pPr>
      <w:r w:rsidRPr="00A546FF">
        <w:t>абзацем пятым пункта 11 Порядка, орган, осуществляющий открытие и ведение лицевых счетов УБП в срок, установленный в пункте 11 Порядка:</w:t>
      </w:r>
    </w:p>
    <w:p w:rsidR="00A939F7" w:rsidRPr="00A546FF" w:rsidRDefault="00A939F7" w:rsidP="000B0FE3">
      <w:pPr>
        <w:spacing w:line="240" w:lineRule="auto"/>
        <w:ind w:left="-15" w:right="62"/>
      </w:pPr>
      <w:r w:rsidRPr="00A546FF">
        <w:t xml:space="preserve">в отношении Сведений о бюджетных обязательствах, возникших на основании документов-оснований, предусмотренных </w:t>
      </w:r>
      <w:hyperlink r:id="rId57">
        <w:r w:rsidRPr="00A546FF">
          <w:t>пунктами 1и</w:t>
        </w:r>
      </w:hyperlink>
      <w:hyperlink r:id="rId58">
        <w:r w:rsidRPr="00A546FF">
          <w:t xml:space="preserve"> </w:t>
        </w:r>
      </w:hyperlink>
      <w:hyperlink r:id="rId59">
        <w:r w:rsidRPr="00A546FF">
          <w:t>12</w:t>
        </w:r>
      </w:hyperlink>
      <w:r w:rsidRPr="00A546FF">
        <w:t xml:space="preserve"> графы 2 Перечня, - направляет ПБС </w:t>
      </w:r>
      <w:hyperlink r:id="rId60">
        <w:r w:rsidRPr="00A546FF">
          <w:t>Протокол,</w:t>
        </w:r>
      </w:hyperlink>
      <w:r w:rsidRPr="00A546FF">
        <w:t xml:space="preserve"> сформированный в электронном виде, с указанием в Протоколе причины, по которой не осуществляется постановка на учет бюджетного обязательства;</w:t>
      </w:r>
    </w:p>
    <w:p w:rsidR="00A939F7" w:rsidRPr="00A546FF" w:rsidRDefault="00A939F7" w:rsidP="005E0EBF">
      <w:pPr>
        <w:spacing w:line="240" w:lineRule="auto"/>
        <w:ind w:left="-15" w:right="62"/>
      </w:pPr>
      <w:r w:rsidRPr="00A546FF">
        <w:t xml:space="preserve">в отношении Сведений о бюджетных обязательствах, возникших на основании документов-оснований, предусмотренных </w:t>
      </w:r>
      <w:hyperlink r:id="rId61">
        <w:r w:rsidRPr="00A546FF">
          <w:t>пунктами 2</w:t>
        </w:r>
      </w:hyperlink>
      <w:hyperlink r:id="rId62">
        <w:r w:rsidRPr="00A546FF">
          <w:t xml:space="preserve"> </w:t>
        </w:r>
      </w:hyperlink>
      <w:r w:rsidRPr="00A546FF">
        <w:t>-</w:t>
      </w:r>
      <w:hyperlink r:id="rId63">
        <w:r w:rsidRPr="00A546FF">
          <w:t xml:space="preserve"> </w:t>
        </w:r>
      </w:hyperlink>
      <w:hyperlink r:id="rId64">
        <w:r w:rsidRPr="00A546FF">
          <w:t>11</w:t>
        </w:r>
      </w:hyperlink>
      <w:r w:rsidRPr="00A546FF">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постановки на учет бюджетного обязательства (внесения изменений в ранее поставленное на учет бюджетное обязательство) направляет:</w:t>
      </w:r>
    </w:p>
    <w:p w:rsidR="00A939F7" w:rsidRPr="00A546FF" w:rsidRDefault="00A939F7" w:rsidP="000B0FE3">
      <w:pPr>
        <w:spacing w:after="1" w:line="240" w:lineRule="auto"/>
        <w:ind w:left="10" w:right="62" w:firstLine="699"/>
      </w:pPr>
      <w:r w:rsidRPr="00A546FF">
        <w:t>ПБС Извещение о бюджетном обязательстве с указанием информации, предусмотренной пунктом 12</w:t>
      </w:r>
      <w:r>
        <w:t xml:space="preserve"> </w:t>
      </w:r>
      <w:r w:rsidRPr="00A546FF">
        <w:t>Порядка;</w:t>
      </w:r>
    </w:p>
    <w:p w:rsidR="00A939F7" w:rsidRPr="00A546FF" w:rsidRDefault="00A939F7" w:rsidP="000B0FE3">
      <w:pPr>
        <w:spacing w:line="240" w:lineRule="auto"/>
        <w:ind w:left="-15" w:right="62"/>
      </w:pPr>
      <w:r w:rsidRPr="00A546FF">
        <w:t xml:space="preserve">ПБС и главному распорядителю (распорядителю) средств бюджета </w:t>
      </w:r>
      <w:r>
        <w:t>поселения</w:t>
      </w:r>
      <w:r w:rsidRPr="00A546FF">
        <w:t xml:space="preserve">, в ведении которого находится ПБС, Уведомление о превышении бюджетным обязательством неиспользованных лимитов бюджетных обязательств (код формы по </w:t>
      </w:r>
      <w:hyperlink r:id="rId65">
        <w:r w:rsidRPr="00A546FF">
          <w:t>ОКУД</w:t>
        </w:r>
      </w:hyperlink>
      <w:hyperlink r:id="rId66">
        <w:r w:rsidRPr="00A546FF">
          <w:t xml:space="preserve"> </w:t>
        </w:r>
      </w:hyperlink>
      <w:r w:rsidRPr="00A546FF">
        <w:t>0506111)).</w:t>
      </w:r>
    </w:p>
    <w:p w:rsidR="00A939F7" w:rsidRPr="00A546FF" w:rsidRDefault="00A939F7" w:rsidP="00AC51F9">
      <w:pPr>
        <w:spacing w:after="1" w:line="240" w:lineRule="auto"/>
        <w:ind w:right="62" w:firstLine="0"/>
      </w:pPr>
      <w:r w:rsidRPr="00A546FF">
        <w:t>15.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9 Порядка в части графика оплаты бюджетного обязательства, а также в части кодов бюджетной классификации Российской Федерации (при необходимости).</w:t>
      </w:r>
    </w:p>
    <w:p w:rsidR="00A939F7" w:rsidRPr="00A546FF" w:rsidRDefault="00A939F7" w:rsidP="000B0FE3">
      <w:pPr>
        <w:spacing w:line="240" w:lineRule="auto"/>
        <w:ind w:left="-15" w:right="62"/>
      </w:pPr>
      <w:r w:rsidRPr="00A546FF">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A939F7" w:rsidRPr="00A546FF" w:rsidRDefault="00A939F7" w:rsidP="00AC51F9">
      <w:pPr>
        <w:spacing w:after="2" w:line="240" w:lineRule="auto"/>
        <w:ind w:right="62" w:firstLine="0"/>
      </w:pPr>
      <w:r w:rsidRPr="00A546FF">
        <w:t>16. В случае ликвидации, реорганизации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осуществляющим открытие и ведение лицевых счетов УБП вносятся изменения в ранее учтенные бюджетные обязательства ПБС в части аннулирования соответствующих неисполненных бюджетных обязательств.</w:t>
      </w:r>
    </w:p>
    <w:p w:rsidR="00A939F7" w:rsidRPr="00A546FF" w:rsidRDefault="00A939F7" w:rsidP="000B0FE3">
      <w:pPr>
        <w:spacing w:after="27" w:line="240" w:lineRule="auto"/>
        <w:ind w:left="706" w:firstLine="0"/>
        <w:jc w:val="center"/>
      </w:pPr>
    </w:p>
    <w:p w:rsidR="00A939F7" w:rsidRPr="00A546FF" w:rsidRDefault="00A939F7" w:rsidP="000B0FE3">
      <w:pPr>
        <w:spacing w:line="240" w:lineRule="auto"/>
        <w:ind w:right="601"/>
        <w:jc w:val="center"/>
        <w:rPr>
          <w:b/>
          <w:bCs/>
        </w:rPr>
      </w:pPr>
      <w:r w:rsidRPr="00A546FF">
        <w:rPr>
          <w:b/>
          <w:bCs/>
          <w:lang w:val="en-US"/>
        </w:rPr>
        <w:t>III</w:t>
      </w:r>
      <w:r w:rsidRPr="00A546FF">
        <w:rPr>
          <w:b/>
          <w:bCs/>
        </w:rPr>
        <w:t>. Особенности учета бюджетных обязательств по исполнительным документам, решениям налоговых органов</w:t>
      </w:r>
    </w:p>
    <w:p w:rsidR="00A939F7" w:rsidRPr="00A546FF" w:rsidRDefault="00A939F7" w:rsidP="000B0FE3">
      <w:pPr>
        <w:spacing w:after="23" w:line="240" w:lineRule="auto"/>
        <w:ind w:left="708" w:firstLine="0"/>
        <w:jc w:val="left"/>
      </w:pPr>
    </w:p>
    <w:p w:rsidR="00A939F7" w:rsidRPr="00A546FF" w:rsidRDefault="00A939F7" w:rsidP="00AC51F9">
      <w:pPr>
        <w:spacing w:line="240" w:lineRule="auto"/>
        <w:ind w:right="62" w:firstLine="0"/>
      </w:pPr>
      <w:r w:rsidRPr="00A546FF">
        <w:t xml:space="preserve">17. Сведения о бюджетном обязательстве, возникшем в соответствии с документами-основаниями, предусмотренными </w:t>
      </w:r>
      <w:hyperlink r:id="rId67">
        <w:r w:rsidRPr="00A546FF">
          <w:t>пунктами 1</w:t>
        </w:r>
      </w:hyperlink>
      <w:hyperlink r:id="rId68">
        <w:r w:rsidRPr="00A546FF">
          <w:t>0</w:t>
        </w:r>
      </w:hyperlink>
      <w:r w:rsidRPr="00A546FF">
        <w:t xml:space="preserve"> и </w:t>
      </w:r>
      <w:hyperlink r:id="rId69">
        <w:r w:rsidRPr="00A546FF">
          <w:t>11</w:t>
        </w:r>
      </w:hyperlink>
      <w:r w:rsidRPr="00A546FF">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ПБС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t>поселения</w:t>
      </w:r>
      <w:r w:rsidRPr="00A546FF">
        <w:t xml:space="preserve"> по исполнению исполнительного документа, решения налогового органа.</w:t>
      </w:r>
    </w:p>
    <w:p w:rsidR="00A939F7" w:rsidRPr="00A546FF" w:rsidRDefault="00A939F7" w:rsidP="00AC51F9">
      <w:pPr>
        <w:spacing w:line="240" w:lineRule="auto"/>
        <w:ind w:right="62" w:firstLine="0"/>
      </w:pPr>
      <w:r w:rsidRPr="00A546FF">
        <w:t xml:space="preserve">18. В случае если в органе, осуществляющем открытие и ведение лицевых счетов УБП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w:t>
      </w:r>
      <w:r w:rsidRPr="005E0EBF">
        <w:t>содержащие уточненную информацию о ранее учтенном бюджетном</w:t>
      </w:r>
      <w:r w:rsidRPr="00A546FF">
        <w:t xml:space="preserve"> обязательстве, уменьшенном на сумму, указанную в исполнительном документе, решении налогового органа.</w:t>
      </w:r>
    </w:p>
    <w:p w:rsidR="00A939F7" w:rsidRPr="00A546FF" w:rsidRDefault="00A939F7" w:rsidP="00AC51F9">
      <w:pPr>
        <w:spacing w:line="240" w:lineRule="auto"/>
        <w:ind w:right="62" w:firstLine="0"/>
      </w:pPr>
      <w:r w:rsidRPr="00A546FF">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ПБС.</w:t>
      </w:r>
    </w:p>
    <w:p w:rsidR="00A939F7" w:rsidRPr="00A546FF" w:rsidRDefault="00A939F7" w:rsidP="00AC51F9">
      <w:pPr>
        <w:spacing w:after="0" w:line="240" w:lineRule="auto"/>
        <w:ind w:right="62" w:firstLine="0"/>
      </w:pPr>
      <w:r w:rsidRPr="00A546FF">
        <w:t>20. В случае ликвидации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A939F7" w:rsidRPr="00A546FF" w:rsidRDefault="00A939F7" w:rsidP="000B0FE3">
      <w:pPr>
        <w:spacing w:after="25" w:line="240" w:lineRule="auto"/>
        <w:ind w:left="708" w:firstLine="0"/>
        <w:jc w:val="left"/>
      </w:pPr>
    </w:p>
    <w:p w:rsidR="00A939F7" w:rsidRPr="00A546FF" w:rsidRDefault="00A939F7" w:rsidP="000B0FE3">
      <w:pPr>
        <w:spacing w:after="0" w:line="240" w:lineRule="auto"/>
        <w:ind w:right="601"/>
        <w:jc w:val="center"/>
        <w:rPr>
          <w:b/>
          <w:bCs/>
        </w:rPr>
      </w:pPr>
      <w:r w:rsidRPr="00A546FF">
        <w:rPr>
          <w:b/>
          <w:bCs/>
          <w:lang w:val="en-US"/>
        </w:rPr>
        <w:t>IV</w:t>
      </w:r>
      <w:r w:rsidRPr="00A546FF">
        <w:rPr>
          <w:b/>
          <w:bCs/>
        </w:rPr>
        <w:t xml:space="preserve">. Представление информации о бюджетных обязательствах получателей средств бюджета </w:t>
      </w:r>
      <w:r w:rsidRPr="005E0EBF">
        <w:rPr>
          <w:b/>
          <w:bCs/>
        </w:rPr>
        <w:t>поселения,</w:t>
      </w:r>
      <w:r w:rsidRPr="00A546FF">
        <w:rPr>
          <w:b/>
          <w:bCs/>
        </w:rPr>
        <w:t xml:space="preserve"> учтенных в органе, осуществляющим открытие и ведение лицевых счетов УБП</w:t>
      </w:r>
    </w:p>
    <w:p w:rsidR="00A939F7" w:rsidRPr="00A546FF" w:rsidRDefault="00A939F7" w:rsidP="000B0FE3">
      <w:pPr>
        <w:spacing w:after="25" w:line="240" w:lineRule="auto"/>
        <w:ind w:left="706" w:firstLine="0"/>
      </w:pPr>
    </w:p>
    <w:p w:rsidR="00A939F7" w:rsidRPr="00A546FF" w:rsidRDefault="00A939F7" w:rsidP="00AC51F9">
      <w:pPr>
        <w:spacing w:line="240" w:lineRule="auto"/>
        <w:ind w:right="62" w:firstLine="0"/>
      </w:pPr>
      <w:r w:rsidRPr="00A546FF">
        <w:t>21. Ежемесячно и по запросу ПБС орган, осуществляющий открытие и ведение лицевых счетов УБП по месту его обслуживания предоставляет Справку об исполнении принятых на учет бюджетных обязательств (код формы по ОКУД 0506602) (далее – Справка об исполнении обязательств).</w:t>
      </w:r>
    </w:p>
    <w:p w:rsidR="00A939F7" w:rsidRPr="00A546FF" w:rsidRDefault="00A939F7" w:rsidP="000B0FE3">
      <w:pPr>
        <w:spacing w:line="240" w:lineRule="auto"/>
        <w:ind w:left="-15" w:right="62"/>
      </w:pPr>
      <w:r w:rsidRPr="00A546FF">
        <w:t>Справка об исполнении обязательств формируется по состоянию на 1-е число каждого месяца и по состоянию на дату, указанную в запросе ПБС информацию об исполнении бюджетных обязательств, поставленных на учет в органе, осуществляющим открытие и ведение лицевых счетов УБП на основании Сведений о бюджетном обязательстве.</w:t>
      </w:r>
    </w:p>
    <w:p w:rsidR="00A939F7" w:rsidRPr="00A546FF" w:rsidRDefault="00A939F7" w:rsidP="00AC51F9">
      <w:pPr>
        <w:spacing w:line="240" w:lineRule="auto"/>
        <w:ind w:right="62" w:firstLine="0"/>
      </w:pPr>
      <w:r w:rsidRPr="00A546FF">
        <w:t>22. В течение первых десяти рабочих дней текущего финансового года орган, осуществляющий открытие и ведение лицевых счетов УБП предоставляет ПБС по месту его обслуживания Справку о неисполненных в отчетном финансовом году бюджетных об</w:t>
      </w:r>
      <w:r>
        <w:t xml:space="preserve">язательствах по муниципальным </w:t>
      </w:r>
      <w:r w:rsidRPr="00A546FF">
        <w:t xml:space="preserve">контрактам на поставку товаров, выполнение работ, оказание услуг и соглашениям (нормативным правовым актам) о предоставлении из федерального бюджета бюджету субъекта Российской Федерации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(код формы по </w:t>
      </w:r>
      <w:hyperlink r:id="rId70">
        <w:r w:rsidRPr="00A546FF">
          <w:t>ОКУД</w:t>
        </w:r>
      </w:hyperlink>
      <w:hyperlink r:id="rId71">
        <w:r w:rsidRPr="00A546FF">
          <w:t xml:space="preserve"> </w:t>
        </w:r>
      </w:hyperlink>
      <w:r w:rsidRPr="00A546FF">
        <w:t>0506103) (далее - Справка о неисполненных бюджетных обязательствах).</w:t>
      </w:r>
    </w:p>
    <w:p w:rsidR="00A939F7" w:rsidRPr="00A546FF" w:rsidRDefault="00A939F7" w:rsidP="000B0FE3">
      <w:pPr>
        <w:spacing w:after="0" w:line="240" w:lineRule="auto"/>
        <w:ind w:left="-15" w:right="62"/>
      </w:pPr>
      <w:r w:rsidRPr="00A546FF">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из бюджета </w:t>
      </w:r>
      <w:r>
        <w:t>поселения</w:t>
      </w:r>
      <w:r w:rsidRPr="00A546FF">
        <w:t xml:space="preserve"> субсидий, субвенций, иных межбюджетных трансфертов, соглашений (нормативных правовых актов) о предоставлении субсидий юридическим лицам, поставленных на учет в органе, осуществляющим открытие и ведение лицевых счетов УБП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A939F7" w:rsidRPr="00A546FF"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915557">
      <w:pPr>
        <w:spacing w:after="0" w:line="259" w:lineRule="auto"/>
        <w:ind w:firstLine="0"/>
        <w:jc w:val="left"/>
      </w:pPr>
    </w:p>
    <w:p w:rsidR="00A939F7" w:rsidRDefault="00A939F7" w:rsidP="00915557">
      <w:pPr>
        <w:spacing w:after="0" w:line="259" w:lineRule="auto"/>
        <w:ind w:firstLine="0"/>
        <w:jc w:val="left"/>
      </w:pPr>
    </w:p>
    <w:p w:rsidR="00A939F7" w:rsidRDefault="00A939F7" w:rsidP="00915557">
      <w:pPr>
        <w:spacing w:after="0" w:line="259" w:lineRule="auto"/>
        <w:ind w:firstLine="0"/>
        <w:jc w:val="left"/>
      </w:pPr>
    </w:p>
    <w:p w:rsidR="00A939F7" w:rsidRDefault="00A939F7" w:rsidP="00915557">
      <w:pPr>
        <w:spacing w:after="0" w:line="259" w:lineRule="auto"/>
        <w:ind w:firstLine="0"/>
        <w:jc w:val="left"/>
      </w:pPr>
    </w:p>
    <w:p w:rsidR="00A939F7" w:rsidRDefault="00A939F7" w:rsidP="00915557">
      <w:pPr>
        <w:spacing w:after="0" w:line="259" w:lineRule="auto"/>
        <w:ind w:firstLine="0"/>
        <w:jc w:val="left"/>
      </w:pPr>
    </w:p>
    <w:p w:rsidR="00A939F7" w:rsidRDefault="00A939F7" w:rsidP="00915557">
      <w:pPr>
        <w:spacing w:after="0" w:line="259" w:lineRule="auto"/>
        <w:ind w:firstLine="0"/>
        <w:jc w:val="left"/>
      </w:pPr>
    </w:p>
    <w:p w:rsidR="00A939F7" w:rsidRDefault="00A939F7" w:rsidP="00915557">
      <w:pPr>
        <w:spacing w:after="0" w:line="259" w:lineRule="auto"/>
        <w:ind w:firstLine="0"/>
        <w:jc w:val="left"/>
      </w:pPr>
    </w:p>
    <w:p w:rsidR="00A939F7" w:rsidRDefault="00A939F7" w:rsidP="00915557">
      <w:pPr>
        <w:spacing w:after="0" w:line="259" w:lineRule="auto"/>
        <w:ind w:firstLine="0"/>
        <w:jc w:val="left"/>
      </w:pPr>
    </w:p>
    <w:p w:rsidR="00A939F7" w:rsidRDefault="00A939F7" w:rsidP="00915557">
      <w:pPr>
        <w:spacing w:after="0" w:line="259" w:lineRule="auto"/>
        <w:ind w:firstLine="0"/>
        <w:jc w:val="left"/>
      </w:pPr>
    </w:p>
    <w:p w:rsidR="00A939F7" w:rsidRDefault="00A939F7" w:rsidP="00915557">
      <w:pPr>
        <w:spacing w:after="0" w:line="259" w:lineRule="auto"/>
        <w:ind w:firstLine="0"/>
        <w:jc w:val="left"/>
      </w:pPr>
    </w:p>
    <w:p w:rsidR="00A939F7" w:rsidRDefault="00A939F7" w:rsidP="00915557">
      <w:pPr>
        <w:spacing w:after="0" w:line="259" w:lineRule="auto"/>
        <w:ind w:firstLine="0"/>
        <w:jc w:val="left"/>
      </w:pPr>
    </w:p>
    <w:p w:rsidR="00A939F7" w:rsidRDefault="00A939F7" w:rsidP="00915557">
      <w:pPr>
        <w:spacing w:after="0" w:line="259" w:lineRule="auto"/>
        <w:ind w:firstLine="0"/>
        <w:jc w:val="left"/>
      </w:pPr>
    </w:p>
    <w:p w:rsidR="00A939F7" w:rsidRPr="005E0EBF" w:rsidRDefault="00A939F7" w:rsidP="00915557">
      <w:pPr>
        <w:spacing w:after="0" w:line="259" w:lineRule="auto"/>
        <w:ind w:firstLine="0"/>
        <w:jc w:val="left"/>
      </w:pPr>
    </w:p>
    <w:p w:rsidR="00A939F7" w:rsidRPr="005E0EBF" w:rsidRDefault="00A939F7" w:rsidP="00915557">
      <w:pPr>
        <w:spacing w:after="0" w:line="240" w:lineRule="auto"/>
        <w:ind w:firstLine="0"/>
        <w:jc w:val="right"/>
        <w:rPr>
          <w:rFonts w:ascii="Calibri" w:hAnsi="Calibri" w:cs="Calibri"/>
        </w:rPr>
      </w:pPr>
      <w:r w:rsidRPr="005E0EBF">
        <w:t>Приложение № 1</w:t>
      </w:r>
    </w:p>
    <w:p w:rsidR="00A939F7" w:rsidRPr="005E0EBF" w:rsidRDefault="00A939F7" w:rsidP="00915557">
      <w:pPr>
        <w:spacing w:after="0" w:line="240" w:lineRule="auto"/>
        <w:ind w:hanging="1248"/>
        <w:jc w:val="right"/>
      </w:pPr>
      <w:r w:rsidRPr="005E0EBF">
        <w:t>к Порядку учета бюджетных обязательств</w:t>
      </w:r>
    </w:p>
    <w:p w:rsidR="00A939F7" w:rsidRPr="005E0EBF" w:rsidRDefault="00A939F7" w:rsidP="00915557">
      <w:pPr>
        <w:spacing w:after="0" w:line="240" w:lineRule="auto"/>
        <w:ind w:hanging="1248"/>
        <w:jc w:val="right"/>
        <w:rPr>
          <w:rFonts w:ascii="Calibri" w:hAnsi="Calibri" w:cs="Calibri"/>
        </w:rPr>
      </w:pPr>
      <w:r w:rsidRPr="005E0EBF">
        <w:t>получателей средств бюджета</w:t>
      </w:r>
    </w:p>
    <w:p w:rsidR="00A939F7" w:rsidRPr="0085208B" w:rsidRDefault="00A939F7" w:rsidP="00915557">
      <w:pPr>
        <w:spacing w:after="0" w:line="240" w:lineRule="auto"/>
        <w:ind w:firstLine="0"/>
        <w:jc w:val="right"/>
        <w:rPr>
          <w:rFonts w:ascii="Calibri" w:hAnsi="Calibri" w:cs="Calibri"/>
          <w:sz w:val="22"/>
          <w:szCs w:val="22"/>
        </w:rPr>
      </w:pPr>
    </w:p>
    <w:p w:rsidR="00A939F7" w:rsidRPr="005E0EBF" w:rsidRDefault="00A939F7" w:rsidP="00915557">
      <w:pPr>
        <w:spacing w:after="0" w:line="240" w:lineRule="auto"/>
        <w:ind w:hanging="10"/>
        <w:jc w:val="center"/>
        <w:rPr>
          <w:rFonts w:ascii="Calibri" w:hAnsi="Calibri" w:cs="Calibri"/>
        </w:rPr>
      </w:pPr>
      <w:r w:rsidRPr="005E0EBF">
        <w:t>ИНФОРМАЦИЯ,</w:t>
      </w:r>
    </w:p>
    <w:p w:rsidR="00A939F7" w:rsidRPr="005E0EBF" w:rsidRDefault="00A939F7" w:rsidP="00915557">
      <w:pPr>
        <w:spacing w:after="0" w:line="240" w:lineRule="auto"/>
        <w:ind w:hanging="10"/>
        <w:jc w:val="center"/>
        <w:rPr>
          <w:rFonts w:ascii="Calibri" w:hAnsi="Calibri" w:cs="Calibri"/>
        </w:rPr>
      </w:pPr>
      <w:r w:rsidRPr="005E0EBF">
        <w:t>необходимая для постановки на учет бюджетного обязательства</w:t>
      </w:r>
    </w:p>
    <w:p w:rsidR="00A939F7" w:rsidRPr="005E0EBF" w:rsidRDefault="00A939F7" w:rsidP="00915557">
      <w:pPr>
        <w:spacing w:after="0" w:line="240" w:lineRule="auto"/>
        <w:ind w:hanging="10"/>
        <w:jc w:val="center"/>
        <w:rPr>
          <w:rFonts w:ascii="Calibri" w:hAnsi="Calibri" w:cs="Calibri"/>
        </w:rPr>
      </w:pPr>
      <w:r w:rsidRPr="005E0EBF">
        <w:t>(внесения изменений в поставленное на учет бюджетное обязательство)</w:t>
      </w:r>
    </w:p>
    <w:p w:rsidR="00A939F7" w:rsidRPr="0085208B" w:rsidRDefault="00A939F7" w:rsidP="00915557">
      <w:pPr>
        <w:spacing w:after="0" w:line="259" w:lineRule="auto"/>
        <w:ind w:left="61" w:firstLine="0"/>
        <w:jc w:val="center"/>
        <w:rPr>
          <w:rFonts w:ascii="Calibri" w:hAnsi="Calibri" w:cs="Calibri"/>
          <w:sz w:val="22"/>
          <w:szCs w:val="22"/>
        </w:rPr>
      </w:pPr>
    </w:p>
    <w:tbl>
      <w:tblPr>
        <w:tblW w:w="9509" w:type="dxa"/>
        <w:tblInd w:w="2" w:type="dxa"/>
        <w:tblCellMar>
          <w:top w:w="110" w:type="dxa"/>
          <w:left w:w="62" w:type="dxa"/>
          <w:right w:w="2" w:type="dxa"/>
        </w:tblCellMar>
        <w:tblLook w:val="00A0"/>
      </w:tblPr>
      <w:tblGrid>
        <w:gridCol w:w="4235"/>
        <w:gridCol w:w="5274"/>
      </w:tblGrid>
      <w:tr w:rsidR="00A939F7" w:rsidRPr="0085208B">
        <w:trPr>
          <w:trHeight w:val="641"/>
        </w:trPr>
        <w:tc>
          <w:tcPr>
            <w:tcW w:w="4235" w:type="dxa"/>
            <w:tcBorders>
              <w:top w:val="single" w:sz="4" w:space="0" w:color="000000"/>
              <w:left w:val="single" w:sz="4" w:space="0" w:color="000000"/>
              <w:bottom w:val="single" w:sz="4" w:space="0" w:color="000000"/>
              <w:right w:val="single" w:sz="4" w:space="0" w:color="000000"/>
            </w:tcBorders>
            <w:vAlign w:val="center"/>
          </w:tcPr>
          <w:p w:rsidR="00A939F7" w:rsidRDefault="00A939F7" w:rsidP="000627E1">
            <w:pPr>
              <w:spacing w:after="0" w:line="259" w:lineRule="auto"/>
              <w:ind w:firstLine="0"/>
              <w:jc w:val="center"/>
              <w:rPr>
                <w:sz w:val="24"/>
                <w:szCs w:val="24"/>
              </w:rPr>
            </w:pPr>
            <w:r w:rsidRPr="0085208B">
              <w:rPr>
                <w:sz w:val="24"/>
                <w:szCs w:val="24"/>
              </w:rPr>
              <w:t xml:space="preserve">Наименование информации </w:t>
            </w:r>
          </w:p>
          <w:p w:rsidR="00A939F7" w:rsidRPr="0085208B" w:rsidRDefault="00A939F7" w:rsidP="000627E1">
            <w:pPr>
              <w:spacing w:after="0" w:line="259" w:lineRule="auto"/>
              <w:ind w:firstLine="0"/>
              <w:jc w:val="center"/>
              <w:rPr>
                <w:rFonts w:ascii="Calibri" w:hAnsi="Calibri" w:cs="Calibri"/>
                <w:sz w:val="22"/>
                <w:szCs w:val="22"/>
              </w:rPr>
            </w:pPr>
            <w:r w:rsidRPr="0085208B">
              <w:rPr>
                <w:sz w:val="24"/>
                <w:szCs w:val="24"/>
              </w:rPr>
              <w:t>(реквизита, показателя)</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Default="00A939F7" w:rsidP="000627E1">
            <w:pPr>
              <w:spacing w:after="0" w:line="259" w:lineRule="auto"/>
              <w:ind w:firstLine="0"/>
              <w:jc w:val="center"/>
              <w:rPr>
                <w:sz w:val="24"/>
                <w:szCs w:val="24"/>
              </w:rPr>
            </w:pPr>
            <w:r w:rsidRPr="0085208B">
              <w:rPr>
                <w:sz w:val="24"/>
                <w:szCs w:val="24"/>
              </w:rPr>
              <w:t>Правила формирования информации</w:t>
            </w:r>
          </w:p>
          <w:p w:rsidR="00A939F7" w:rsidRPr="0085208B" w:rsidRDefault="00A939F7" w:rsidP="000627E1">
            <w:pPr>
              <w:spacing w:after="0" w:line="259" w:lineRule="auto"/>
              <w:ind w:firstLine="0"/>
              <w:jc w:val="center"/>
              <w:rPr>
                <w:rFonts w:ascii="Calibri" w:hAnsi="Calibri" w:cs="Calibri"/>
                <w:sz w:val="22"/>
                <w:szCs w:val="22"/>
              </w:rPr>
            </w:pPr>
            <w:r w:rsidRPr="0085208B">
              <w:rPr>
                <w:sz w:val="24"/>
                <w:szCs w:val="24"/>
              </w:rPr>
              <w:t>(реквизита, показателя)</w:t>
            </w:r>
          </w:p>
        </w:tc>
      </w:tr>
      <w:tr w:rsidR="00A939F7" w:rsidRPr="0085208B">
        <w:trPr>
          <w:trHeight w:val="1322"/>
        </w:trPr>
        <w:tc>
          <w:tcPr>
            <w:tcW w:w="4235"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8" w:lineRule="auto"/>
              <w:ind w:firstLine="0"/>
              <w:jc w:val="left"/>
              <w:rPr>
                <w:rFonts w:ascii="Calibri" w:hAnsi="Calibri" w:cs="Calibri"/>
                <w:sz w:val="22"/>
                <w:szCs w:val="22"/>
              </w:rPr>
            </w:pPr>
            <w:r w:rsidRPr="0085208B">
              <w:rPr>
                <w:sz w:val="24"/>
                <w:szCs w:val="24"/>
              </w:rPr>
              <w:t>1. Номер сведений о бюджетном обязательстве получателя средств бюджета (далее - соответственно</w:t>
            </w:r>
          </w:p>
          <w:p w:rsidR="00A939F7" w:rsidRPr="0085208B" w:rsidRDefault="00A939F7" w:rsidP="000627E1">
            <w:pPr>
              <w:spacing w:after="0" w:line="238" w:lineRule="auto"/>
              <w:ind w:firstLine="0"/>
              <w:jc w:val="left"/>
              <w:rPr>
                <w:rFonts w:ascii="Calibri" w:hAnsi="Calibri" w:cs="Calibri"/>
                <w:sz w:val="22"/>
                <w:szCs w:val="22"/>
              </w:rPr>
            </w:pPr>
            <w:r w:rsidRPr="0085208B">
              <w:rPr>
                <w:sz w:val="24"/>
                <w:szCs w:val="24"/>
              </w:rPr>
              <w:t>Сведения о бюджетном обязательстве, бюджетное</w:t>
            </w:r>
            <w:r>
              <w:rPr>
                <w:rFonts w:ascii="Calibri" w:hAnsi="Calibri" w:cs="Calibri"/>
                <w:sz w:val="22"/>
                <w:szCs w:val="22"/>
              </w:rPr>
              <w:t xml:space="preserve"> </w:t>
            </w:r>
            <w:r w:rsidRPr="0085208B">
              <w:rPr>
                <w:sz w:val="24"/>
                <w:szCs w:val="24"/>
              </w:rPr>
              <w:t>обязательство)</w:t>
            </w:r>
          </w:p>
        </w:tc>
        <w:tc>
          <w:tcPr>
            <w:tcW w:w="5274"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78" w:lineRule="auto"/>
              <w:ind w:firstLine="283"/>
              <w:rPr>
                <w:rFonts w:ascii="Calibri" w:hAnsi="Calibri" w:cs="Calibri"/>
                <w:sz w:val="22"/>
                <w:szCs w:val="22"/>
              </w:rPr>
            </w:pPr>
            <w:r w:rsidRPr="0085208B">
              <w:rPr>
                <w:sz w:val="24"/>
                <w:szCs w:val="24"/>
              </w:rPr>
              <w:t>Указывается порядковый номер Свед</w:t>
            </w:r>
            <w:r>
              <w:rPr>
                <w:sz w:val="24"/>
                <w:szCs w:val="24"/>
              </w:rPr>
              <w:t>ений о бюджетном обязательстве</w:t>
            </w:r>
          </w:p>
        </w:tc>
      </w:tr>
      <w:tr w:rsidR="00A939F7" w:rsidRPr="0085208B">
        <w:trPr>
          <w:trHeight w:val="1458"/>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2. Учетный номер бюджетного</w:t>
            </w:r>
          </w:p>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обязательства</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79" w:lineRule="auto"/>
              <w:ind w:firstLine="283"/>
              <w:rPr>
                <w:rFonts w:ascii="Calibri" w:hAnsi="Calibri" w:cs="Calibri"/>
                <w:sz w:val="22"/>
                <w:szCs w:val="22"/>
              </w:rPr>
            </w:pPr>
            <w:r w:rsidRPr="0085208B">
              <w:rPr>
                <w:sz w:val="24"/>
                <w:szCs w:val="24"/>
              </w:rPr>
              <w:t>Указывается при внесении изменений в поставленное на учет бюджетное обязательство. Указывается учетный номер обязательства, в которое вносятся изменения, присвое</w:t>
            </w:r>
            <w:r>
              <w:rPr>
                <w:sz w:val="24"/>
                <w:szCs w:val="24"/>
              </w:rPr>
              <w:t>нный ему при постановке на учет</w:t>
            </w:r>
          </w:p>
        </w:tc>
      </w:tr>
      <w:tr w:rsidR="00A939F7" w:rsidRPr="0085208B">
        <w:trPr>
          <w:trHeight w:val="707"/>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3. Дата формирования Сведений о бюджетном обязательстве</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firstLine="283"/>
              <w:rPr>
                <w:rFonts w:ascii="Calibri" w:hAnsi="Calibri" w:cs="Calibri"/>
                <w:sz w:val="22"/>
                <w:szCs w:val="22"/>
              </w:rPr>
            </w:pPr>
            <w:r w:rsidRPr="0085208B">
              <w:rPr>
                <w:sz w:val="24"/>
                <w:szCs w:val="24"/>
              </w:rPr>
              <w:t>Указывается дата фор</w:t>
            </w:r>
            <w:r>
              <w:rPr>
                <w:sz w:val="24"/>
                <w:szCs w:val="24"/>
              </w:rPr>
              <w:t xml:space="preserve">мирования Сведений о бюджетном </w:t>
            </w:r>
            <w:r w:rsidRPr="0085208B">
              <w:rPr>
                <w:sz w:val="24"/>
                <w:szCs w:val="24"/>
              </w:rPr>
              <w:t>обязательстве</w:t>
            </w:r>
            <w:r>
              <w:rPr>
                <w:sz w:val="24"/>
                <w:szCs w:val="24"/>
              </w:rPr>
              <w:t xml:space="preserve"> </w:t>
            </w:r>
            <w:r>
              <w:rPr>
                <w:sz w:val="24"/>
                <w:szCs w:val="24"/>
              </w:rPr>
              <w:tab/>
              <w:t>получателем бюджетных средств</w:t>
            </w:r>
          </w:p>
        </w:tc>
      </w:tr>
      <w:tr w:rsidR="00A939F7" w:rsidRPr="0085208B">
        <w:trPr>
          <w:trHeight w:val="3229"/>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4. Тип бюджетного обязательства</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78" w:lineRule="auto"/>
              <w:ind w:firstLine="0"/>
              <w:rPr>
                <w:rFonts w:ascii="Calibri" w:hAnsi="Calibri" w:cs="Calibri"/>
                <w:sz w:val="22"/>
                <w:szCs w:val="22"/>
              </w:rPr>
            </w:pPr>
            <w:r w:rsidRPr="0085208B">
              <w:rPr>
                <w:sz w:val="24"/>
                <w:szCs w:val="24"/>
              </w:rPr>
              <w:t>Указывается код типа бюджетного обязательства, исходя из следующего:</w:t>
            </w:r>
          </w:p>
          <w:p w:rsidR="00A939F7" w:rsidRPr="0085208B" w:rsidRDefault="00A939F7" w:rsidP="000627E1">
            <w:pPr>
              <w:spacing w:after="0" w:line="245" w:lineRule="auto"/>
              <w:rPr>
                <w:rFonts w:ascii="Calibri" w:hAnsi="Calibri" w:cs="Calibri"/>
                <w:sz w:val="22"/>
                <w:szCs w:val="22"/>
              </w:rPr>
            </w:pPr>
            <w:r w:rsidRPr="0085208B">
              <w:rPr>
                <w:sz w:val="24"/>
                <w:szCs w:val="24"/>
              </w:rPr>
              <w:t>-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39F7" w:rsidRPr="0085208B" w:rsidRDefault="00A939F7" w:rsidP="000627E1">
            <w:pPr>
              <w:spacing w:after="0" w:line="259" w:lineRule="auto"/>
              <w:rPr>
                <w:rFonts w:ascii="Calibri" w:hAnsi="Calibri" w:cs="Calibri"/>
                <w:sz w:val="22"/>
                <w:szCs w:val="22"/>
              </w:rPr>
            </w:pPr>
            <w:r w:rsidRPr="0085208B">
              <w:rPr>
                <w:sz w:val="24"/>
                <w:szCs w:val="24"/>
              </w:rPr>
              <w:t>- прочее, если бюджетное обязательство не связано с закупкой товаров, работ, услуг.</w:t>
            </w:r>
          </w:p>
        </w:tc>
      </w:tr>
      <w:tr w:rsidR="00A939F7" w:rsidRPr="0085208B">
        <w:trPr>
          <w:trHeight w:val="456"/>
        </w:trPr>
        <w:tc>
          <w:tcPr>
            <w:tcW w:w="4235"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5. Информация о получателе бюджетных средств</w:t>
            </w:r>
          </w:p>
        </w:tc>
        <w:tc>
          <w:tcPr>
            <w:tcW w:w="5274"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rPr>
                <w:rFonts w:ascii="Calibri" w:hAnsi="Calibri" w:cs="Calibri"/>
                <w:sz w:val="22"/>
                <w:szCs w:val="22"/>
              </w:rPr>
            </w:pPr>
          </w:p>
        </w:tc>
      </w:tr>
      <w:tr w:rsidR="00A939F7" w:rsidRPr="0085208B">
        <w:trPr>
          <w:trHeight w:val="1572"/>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Pr>
                <w:sz w:val="24"/>
                <w:szCs w:val="24"/>
              </w:rPr>
              <w:t xml:space="preserve">5.1. Получатель </w:t>
            </w:r>
            <w:r w:rsidRPr="0085208B">
              <w:rPr>
                <w:sz w:val="24"/>
                <w:szCs w:val="24"/>
              </w:rPr>
              <w:t>бюджетных средств</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firstLine="283"/>
              <w:rPr>
                <w:rFonts w:ascii="Calibri" w:hAnsi="Calibri" w:cs="Calibri"/>
                <w:sz w:val="22"/>
                <w:szCs w:val="22"/>
              </w:rPr>
            </w:pPr>
            <w:r w:rsidRPr="0085208B">
              <w:rPr>
                <w:sz w:val="24"/>
                <w:szCs w:val="24"/>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939F7" w:rsidRPr="0085208B">
        <w:trPr>
          <w:trHeight w:val="301"/>
        </w:trPr>
        <w:tc>
          <w:tcPr>
            <w:tcW w:w="4235"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firstLine="0"/>
              <w:jc w:val="left"/>
              <w:rPr>
                <w:rFonts w:ascii="Calibri" w:hAnsi="Calibri" w:cs="Calibri"/>
                <w:sz w:val="22"/>
                <w:szCs w:val="22"/>
              </w:rPr>
            </w:pPr>
            <w:r>
              <w:rPr>
                <w:sz w:val="24"/>
                <w:szCs w:val="24"/>
              </w:rPr>
              <w:t>5.2. Наименование бюджета</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firstLine="0"/>
              <w:rPr>
                <w:rFonts w:ascii="Calibri" w:hAnsi="Calibri" w:cs="Calibri"/>
                <w:sz w:val="22"/>
                <w:szCs w:val="22"/>
              </w:rPr>
            </w:pPr>
            <w:r w:rsidRPr="0085208B">
              <w:rPr>
                <w:sz w:val="24"/>
                <w:szCs w:val="24"/>
              </w:rPr>
              <w:t>Указывается наименование бюджета.</w:t>
            </w:r>
          </w:p>
        </w:tc>
      </w:tr>
    </w:tbl>
    <w:p w:rsidR="00A939F7" w:rsidRPr="0085208B" w:rsidRDefault="00A939F7" w:rsidP="00915557">
      <w:pPr>
        <w:spacing w:after="0" w:line="259" w:lineRule="auto"/>
        <w:ind w:left="-1702" w:right="367" w:firstLine="0"/>
        <w:jc w:val="left"/>
        <w:rPr>
          <w:rFonts w:ascii="Calibri" w:hAnsi="Calibri" w:cs="Calibri"/>
          <w:sz w:val="22"/>
          <w:szCs w:val="22"/>
        </w:rPr>
      </w:pPr>
    </w:p>
    <w:tbl>
      <w:tblPr>
        <w:tblW w:w="9509" w:type="dxa"/>
        <w:tblInd w:w="2" w:type="dxa"/>
        <w:tblCellMar>
          <w:top w:w="110" w:type="dxa"/>
          <w:left w:w="62" w:type="dxa"/>
          <w:right w:w="2" w:type="dxa"/>
        </w:tblCellMar>
        <w:tblLook w:val="00A0"/>
      </w:tblPr>
      <w:tblGrid>
        <w:gridCol w:w="4235"/>
        <w:gridCol w:w="5274"/>
      </w:tblGrid>
      <w:tr w:rsidR="00A939F7" w:rsidRPr="0085208B">
        <w:trPr>
          <w:trHeight w:val="442"/>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 xml:space="preserve">5.3. Финансовый орган </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firstLine="283"/>
              <w:rPr>
                <w:rFonts w:ascii="Calibri" w:hAnsi="Calibri" w:cs="Calibri"/>
                <w:sz w:val="22"/>
                <w:szCs w:val="22"/>
              </w:rPr>
            </w:pPr>
            <w:r w:rsidRPr="0085208B">
              <w:rPr>
                <w:sz w:val="24"/>
                <w:szCs w:val="24"/>
              </w:rPr>
              <w:t>Указывается наименование финансового органа.</w:t>
            </w:r>
          </w:p>
        </w:tc>
      </w:tr>
      <w:tr w:rsidR="00A939F7" w:rsidRPr="0085208B">
        <w:trPr>
          <w:trHeight w:val="1318"/>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rPr>
                <w:rFonts w:ascii="Calibri" w:hAnsi="Calibri" w:cs="Calibri"/>
                <w:sz w:val="22"/>
                <w:szCs w:val="22"/>
              </w:rPr>
            </w:pPr>
            <w:r w:rsidRPr="0085208B">
              <w:rPr>
                <w:sz w:val="24"/>
                <w:szCs w:val="24"/>
              </w:rPr>
              <w:t>5.4. Код получателя бюджетн</w:t>
            </w:r>
            <w:r>
              <w:rPr>
                <w:sz w:val="24"/>
                <w:szCs w:val="24"/>
              </w:rPr>
              <w:t>ых средств по Сводному реестру</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60" w:firstLine="283"/>
              <w:rPr>
                <w:rFonts w:ascii="Calibri" w:hAnsi="Calibri" w:cs="Calibri"/>
                <w:sz w:val="22"/>
                <w:szCs w:val="22"/>
              </w:rPr>
            </w:pPr>
            <w:r w:rsidRPr="0085208B">
              <w:rPr>
                <w:sz w:val="24"/>
                <w:szCs w:val="24"/>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A939F7" w:rsidRPr="0085208B">
        <w:trPr>
          <w:trHeight w:val="3250"/>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tabs>
                <w:tab w:val="center" w:pos="180"/>
                <w:tab w:val="center" w:pos="1665"/>
                <w:tab w:val="center" w:pos="3312"/>
              </w:tabs>
              <w:spacing w:after="29" w:line="259" w:lineRule="auto"/>
              <w:ind w:firstLine="0"/>
              <w:jc w:val="left"/>
              <w:rPr>
                <w:rFonts w:ascii="Calibri" w:hAnsi="Calibri" w:cs="Calibri"/>
                <w:sz w:val="22"/>
                <w:szCs w:val="22"/>
              </w:rPr>
            </w:pPr>
            <w:r w:rsidRPr="0085208B">
              <w:rPr>
                <w:rFonts w:ascii="Calibri" w:hAnsi="Calibri" w:cs="Calibri"/>
                <w:sz w:val="22"/>
                <w:szCs w:val="22"/>
              </w:rPr>
              <w:tab/>
            </w:r>
            <w:r>
              <w:rPr>
                <w:sz w:val="24"/>
                <w:szCs w:val="24"/>
              </w:rPr>
              <w:t xml:space="preserve">5.5. Наименование </w:t>
            </w:r>
            <w:r w:rsidRPr="0085208B">
              <w:rPr>
                <w:sz w:val="24"/>
                <w:szCs w:val="24"/>
              </w:rPr>
              <w:t xml:space="preserve">органа </w:t>
            </w:r>
            <w:r>
              <w:rPr>
                <w:sz w:val="24"/>
                <w:szCs w:val="24"/>
              </w:rPr>
              <w:t>Федерального казначейства</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59" w:firstLine="283"/>
              <w:rPr>
                <w:rFonts w:ascii="Calibri" w:hAnsi="Calibri" w:cs="Calibri"/>
                <w:sz w:val="22"/>
                <w:szCs w:val="22"/>
              </w:rPr>
            </w:pPr>
            <w:r w:rsidRPr="0085208B">
              <w:rPr>
                <w:sz w:val="24"/>
                <w:szCs w:val="24"/>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A939F7" w:rsidRPr="0085208B">
        <w:trPr>
          <w:trHeight w:val="847"/>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rPr>
                <w:rFonts w:ascii="Calibri" w:hAnsi="Calibri" w:cs="Calibri"/>
                <w:sz w:val="22"/>
                <w:szCs w:val="22"/>
              </w:rPr>
            </w:pPr>
            <w:r w:rsidRPr="0085208B">
              <w:rPr>
                <w:sz w:val="24"/>
                <w:szCs w:val="24"/>
              </w:rPr>
              <w:t>5.6. Код органа Федерально</w:t>
            </w:r>
            <w:r>
              <w:rPr>
                <w:sz w:val="24"/>
                <w:szCs w:val="24"/>
              </w:rPr>
              <w:t>го казначейства (далее - КОФК)</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firstLine="283"/>
              <w:rPr>
                <w:rFonts w:ascii="Calibri" w:hAnsi="Calibri" w:cs="Calibri"/>
                <w:sz w:val="22"/>
                <w:szCs w:val="22"/>
              </w:rPr>
            </w:pPr>
            <w:r>
              <w:rPr>
                <w:sz w:val="24"/>
                <w:szCs w:val="24"/>
              </w:rPr>
              <w:t xml:space="preserve">Указывается код </w:t>
            </w:r>
            <w:r>
              <w:rPr>
                <w:sz w:val="24"/>
                <w:szCs w:val="24"/>
              </w:rPr>
              <w:tab/>
              <w:t xml:space="preserve">органа Федерального казначейства, в котором открыт соответствующий лицевой </w:t>
            </w:r>
            <w:r w:rsidRPr="0085208B">
              <w:rPr>
                <w:sz w:val="24"/>
                <w:szCs w:val="24"/>
              </w:rPr>
              <w:t xml:space="preserve">счет </w:t>
            </w:r>
            <w:r w:rsidRPr="0085208B">
              <w:rPr>
                <w:sz w:val="24"/>
                <w:szCs w:val="24"/>
              </w:rPr>
              <w:tab/>
              <w:t>получателя бюджетных средств.</w:t>
            </w:r>
          </w:p>
        </w:tc>
      </w:tr>
      <w:tr w:rsidR="00A939F7" w:rsidRPr="0085208B">
        <w:trPr>
          <w:trHeight w:val="536"/>
        </w:trPr>
        <w:tc>
          <w:tcPr>
            <w:tcW w:w="4235"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tabs>
                <w:tab w:val="center" w:pos="180"/>
                <w:tab w:val="center" w:pos="1076"/>
                <w:tab w:val="center" w:pos="2260"/>
                <w:tab w:val="center" w:pos="3381"/>
              </w:tabs>
              <w:spacing w:after="29" w:line="259" w:lineRule="auto"/>
              <w:ind w:firstLine="0"/>
              <w:jc w:val="left"/>
              <w:rPr>
                <w:rFonts w:ascii="Calibri" w:hAnsi="Calibri" w:cs="Calibri"/>
                <w:sz w:val="22"/>
                <w:szCs w:val="22"/>
              </w:rPr>
            </w:pPr>
            <w:r w:rsidRPr="0085208B">
              <w:rPr>
                <w:rFonts w:ascii="Calibri" w:hAnsi="Calibri" w:cs="Calibri"/>
                <w:sz w:val="22"/>
                <w:szCs w:val="22"/>
              </w:rPr>
              <w:tab/>
            </w:r>
            <w:r>
              <w:rPr>
                <w:sz w:val="24"/>
                <w:szCs w:val="24"/>
              </w:rPr>
              <w:t xml:space="preserve">5.7. Номер лицевого </w:t>
            </w:r>
            <w:r w:rsidRPr="0085208B">
              <w:rPr>
                <w:sz w:val="24"/>
                <w:szCs w:val="24"/>
              </w:rPr>
              <w:t xml:space="preserve">счета </w:t>
            </w:r>
            <w:r>
              <w:rPr>
                <w:sz w:val="24"/>
                <w:szCs w:val="24"/>
              </w:rPr>
              <w:t>получателя бюджетных средств</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firstLine="283"/>
              <w:rPr>
                <w:rFonts w:ascii="Calibri" w:hAnsi="Calibri" w:cs="Calibri"/>
                <w:sz w:val="22"/>
                <w:szCs w:val="22"/>
              </w:rPr>
            </w:pPr>
            <w:r w:rsidRPr="0085208B">
              <w:rPr>
                <w:sz w:val="24"/>
                <w:szCs w:val="24"/>
              </w:rPr>
              <w:t>Указывается номер соответствующего лицевого счета получателя бюджетных средств.</w:t>
            </w:r>
          </w:p>
        </w:tc>
      </w:tr>
      <w:tr w:rsidR="00A939F7" w:rsidRPr="0085208B">
        <w:trPr>
          <w:trHeight w:val="1212"/>
        </w:trPr>
        <w:tc>
          <w:tcPr>
            <w:tcW w:w="4235"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57" w:firstLine="0"/>
              <w:rPr>
                <w:rFonts w:ascii="Calibri" w:hAnsi="Calibri" w:cs="Calibri"/>
                <w:sz w:val="22"/>
                <w:szCs w:val="22"/>
              </w:rPr>
            </w:pPr>
            <w:r w:rsidRPr="0085208B">
              <w:rPr>
                <w:sz w:val="24"/>
                <w:szCs w:val="24"/>
              </w:rPr>
              <w:t>6. Реквизиты документа, являющегося основанием для принятия на учет бюджетного обязательства (далее - документ</w:t>
            </w:r>
            <w:r>
              <w:rPr>
                <w:sz w:val="24"/>
                <w:szCs w:val="24"/>
              </w:rPr>
              <w:t xml:space="preserve"> основание)</w:t>
            </w:r>
          </w:p>
        </w:tc>
        <w:tc>
          <w:tcPr>
            <w:tcW w:w="5274"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rPr>
                <w:rFonts w:ascii="Calibri" w:hAnsi="Calibri" w:cs="Calibri"/>
                <w:sz w:val="22"/>
                <w:szCs w:val="22"/>
              </w:rPr>
            </w:pPr>
          </w:p>
        </w:tc>
      </w:tr>
      <w:tr w:rsidR="00A939F7" w:rsidRPr="0085208B">
        <w:trPr>
          <w:trHeight w:val="1728"/>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Pr>
                <w:sz w:val="24"/>
                <w:szCs w:val="24"/>
              </w:rPr>
              <w:t>6.1. Вид документа-основания</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64" w:firstLine="283"/>
              <w:rPr>
                <w:rFonts w:ascii="Calibri" w:hAnsi="Calibri" w:cs="Calibri"/>
                <w:sz w:val="22"/>
                <w:szCs w:val="22"/>
              </w:rPr>
            </w:pPr>
            <w:r w:rsidRPr="0085208B">
              <w:rPr>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w:t>
            </w:r>
            <w:r>
              <w:rPr>
                <w:sz w:val="24"/>
                <w:szCs w:val="24"/>
              </w:rPr>
              <w:t>ение об осуществлении закупки",</w:t>
            </w:r>
            <w:r w:rsidRPr="0085208B">
              <w:rPr>
                <w:sz w:val="24"/>
                <w:szCs w:val="24"/>
              </w:rPr>
              <w:t xml:space="preserve"> "иное основание".</w:t>
            </w:r>
          </w:p>
        </w:tc>
      </w:tr>
      <w:tr w:rsidR="00A939F7" w:rsidRPr="0085208B">
        <w:trPr>
          <w:trHeight w:val="1089"/>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6.2. Наименован</w:t>
            </w:r>
            <w:r>
              <w:rPr>
                <w:sz w:val="24"/>
                <w:szCs w:val="24"/>
              </w:rPr>
              <w:t>ие нормативного правового акта</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62" w:firstLine="283"/>
              <w:rPr>
                <w:rFonts w:ascii="Calibri" w:hAnsi="Calibri" w:cs="Calibri"/>
                <w:sz w:val="22"/>
                <w:szCs w:val="22"/>
              </w:rPr>
            </w:pPr>
            <w:r w:rsidRPr="0085208B">
              <w:rPr>
                <w:sz w:val="24"/>
                <w:szCs w:val="24"/>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A939F7" w:rsidRPr="0085208B">
        <w:trPr>
          <w:trHeight w:val="497"/>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Pr>
                <w:sz w:val="24"/>
                <w:szCs w:val="24"/>
              </w:rPr>
              <w:t>6.3. Номер документа-основания</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firstLine="283"/>
              <w:rPr>
                <w:rFonts w:ascii="Calibri" w:hAnsi="Calibri" w:cs="Calibri"/>
                <w:sz w:val="22"/>
                <w:szCs w:val="22"/>
              </w:rPr>
            </w:pPr>
            <w:r w:rsidRPr="0085208B">
              <w:rPr>
                <w:sz w:val="24"/>
                <w:szCs w:val="24"/>
              </w:rPr>
              <w:t>Указывается номер документа-основания (при наличии).</w:t>
            </w:r>
          </w:p>
        </w:tc>
      </w:tr>
      <w:tr w:rsidR="00A939F7" w:rsidRPr="0085208B">
        <w:trPr>
          <w:trHeight w:val="1047"/>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Pr>
                <w:sz w:val="24"/>
                <w:szCs w:val="24"/>
              </w:rPr>
              <w:t>6.4. Дата документа-основания</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60" w:firstLine="283"/>
              <w:rPr>
                <w:rFonts w:ascii="Calibri" w:hAnsi="Calibri" w:cs="Calibri"/>
                <w:sz w:val="22"/>
                <w:szCs w:val="22"/>
              </w:rPr>
            </w:pPr>
            <w:r w:rsidRPr="0085208B">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bl>
    <w:p w:rsidR="00A939F7" w:rsidRPr="0085208B" w:rsidRDefault="00A939F7" w:rsidP="00915557">
      <w:pPr>
        <w:spacing w:after="0" w:line="259" w:lineRule="auto"/>
        <w:ind w:left="-1702" w:right="367" w:firstLine="0"/>
        <w:jc w:val="left"/>
        <w:rPr>
          <w:rFonts w:ascii="Calibri" w:hAnsi="Calibri" w:cs="Calibri"/>
          <w:sz w:val="22"/>
          <w:szCs w:val="22"/>
        </w:rPr>
      </w:pPr>
    </w:p>
    <w:tbl>
      <w:tblPr>
        <w:tblW w:w="9509" w:type="dxa"/>
        <w:tblInd w:w="2" w:type="dxa"/>
        <w:tblCellMar>
          <w:top w:w="154" w:type="dxa"/>
          <w:left w:w="62" w:type="dxa"/>
          <w:right w:w="3" w:type="dxa"/>
        </w:tblCellMar>
        <w:tblLook w:val="00A0"/>
      </w:tblPr>
      <w:tblGrid>
        <w:gridCol w:w="4235"/>
        <w:gridCol w:w="5274"/>
      </w:tblGrid>
      <w:tr w:rsidR="00A939F7" w:rsidRPr="0085208B">
        <w:trPr>
          <w:trHeight w:val="4509"/>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tabs>
                <w:tab w:val="center" w:pos="180"/>
                <w:tab w:val="center" w:pos="1132"/>
                <w:tab w:val="center" w:pos="2030"/>
                <w:tab w:val="center" w:pos="3067"/>
              </w:tabs>
              <w:spacing w:after="27" w:line="259" w:lineRule="auto"/>
              <w:ind w:firstLine="0"/>
              <w:jc w:val="left"/>
              <w:rPr>
                <w:rFonts w:ascii="Calibri" w:hAnsi="Calibri" w:cs="Calibri"/>
                <w:sz w:val="22"/>
                <w:szCs w:val="22"/>
              </w:rPr>
            </w:pPr>
            <w:r>
              <w:rPr>
                <w:sz w:val="24"/>
                <w:szCs w:val="24"/>
              </w:rPr>
              <w:t xml:space="preserve">6.5. Предмет </w:t>
            </w:r>
            <w:r w:rsidRPr="0085208B">
              <w:rPr>
                <w:sz w:val="24"/>
                <w:szCs w:val="24"/>
              </w:rPr>
              <w:t xml:space="preserve">по </w:t>
            </w:r>
            <w:r w:rsidRPr="0085208B">
              <w:rPr>
                <w:sz w:val="24"/>
                <w:szCs w:val="24"/>
              </w:rPr>
              <w:tab/>
              <w:t>документу-</w:t>
            </w:r>
          </w:p>
          <w:p w:rsidR="00A939F7" w:rsidRPr="0085208B" w:rsidRDefault="00A939F7" w:rsidP="000627E1">
            <w:pPr>
              <w:spacing w:after="0" w:line="259" w:lineRule="auto"/>
              <w:ind w:firstLine="0"/>
              <w:jc w:val="left"/>
              <w:rPr>
                <w:rFonts w:ascii="Calibri" w:hAnsi="Calibri" w:cs="Calibri"/>
                <w:sz w:val="22"/>
                <w:szCs w:val="22"/>
              </w:rPr>
            </w:pPr>
            <w:r>
              <w:rPr>
                <w:sz w:val="24"/>
                <w:szCs w:val="24"/>
              </w:rPr>
              <w:t>основанию</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2" w:line="277" w:lineRule="auto"/>
              <w:ind w:firstLine="283"/>
              <w:rPr>
                <w:rFonts w:ascii="Calibri" w:hAnsi="Calibri" w:cs="Calibri"/>
                <w:sz w:val="22"/>
                <w:szCs w:val="22"/>
              </w:rPr>
            </w:pPr>
            <w:r w:rsidRPr="0085208B">
              <w:rPr>
                <w:sz w:val="24"/>
                <w:szCs w:val="24"/>
              </w:rPr>
              <w:t>Указывается предмет по документу</w:t>
            </w:r>
            <w:r>
              <w:rPr>
                <w:sz w:val="24"/>
                <w:szCs w:val="24"/>
              </w:rPr>
              <w:t xml:space="preserve"> </w:t>
            </w:r>
            <w:r w:rsidRPr="0085208B">
              <w:rPr>
                <w:sz w:val="24"/>
                <w:szCs w:val="24"/>
              </w:rPr>
              <w:t>основанию.</w:t>
            </w:r>
          </w:p>
          <w:p w:rsidR="00A939F7" w:rsidRPr="0085208B" w:rsidRDefault="00A939F7" w:rsidP="000627E1">
            <w:pPr>
              <w:spacing w:after="40" w:line="244" w:lineRule="auto"/>
              <w:ind w:right="61" w:firstLine="283"/>
              <w:rPr>
                <w:rFonts w:ascii="Calibri" w:hAnsi="Calibri" w:cs="Calibri"/>
                <w:sz w:val="22"/>
                <w:szCs w:val="22"/>
              </w:rPr>
            </w:pPr>
            <w:r w:rsidRPr="0085208B">
              <w:rPr>
                <w:sz w:val="24"/>
                <w:szCs w:val="24"/>
              </w:rPr>
              <w:t>При заполнении в пункте 6.1 настоящей информации значения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указанное(ые) в контракте (договоре), "извещ</w:t>
            </w:r>
            <w:r>
              <w:rPr>
                <w:sz w:val="24"/>
                <w:szCs w:val="24"/>
              </w:rPr>
              <w:t>ении об осуществлении закупки".</w:t>
            </w:r>
          </w:p>
          <w:p w:rsidR="00A939F7" w:rsidRPr="0085208B" w:rsidRDefault="00A939F7" w:rsidP="000627E1">
            <w:pPr>
              <w:spacing w:after="0" w:line="259" w:lineRule="auto"/>
              <w:ind w:right="62" w:firstLine="283"/>
              <w:rPr>
                <w:rFonts w:ascii="Calibri" w:hAnsi="Calibri" w:cs="Calibri"/>
                <w:sz w:val="22"/>
                <w:szCs w:val="22"/>
              </w:rPr>
            </w:pPr>
            <w:r w:rsidRPr="0085208B">
              <w:rPr>
                <w:sz w:val="24"/>
                <w:szCs w:val="24"/>
              </w:rPr>
              <w:t>При заполнении в пункте 6.1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A939F7" w:rsidRPr="0085208B">
        <w:trPr>
          <w:trHeight w:val="1859"/>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47" w:line="238" w:lineRule="auto"/>
              <w:ind w:firstLine="0"/>
              <w:jc w:val="left"/>
              <w:rPr>
                <w:rFonts w:ascii="Calibri" w:hAnsi="Calibri" w:cs="Calibri"/>
                <w:sz w:val="22"/>
                <w:szCs w:val="22"/>
              </w:rPr>
            </w:pPr>
            <w:r w:rsidRPr="0085208B">
              <w:rPr>
                <w:sz w:val="24"/>
                <w:szCs w:val="24"/>
              </w:rPr>
              <w:t>6.6. Уникальный номер реестровой записи в реестре</w:t>
            </w:r>
          </w:p>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контрактов/реестре соглашений</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65" w:lineRule="auto"/>
              <w:ind w:right="61" w:firstLine="283"/>
              <w:rPr>
                <w:rFonts w:ascii="Calibri" w:hAnsi="Calibri" w:cs="Calibri"/>
                <w:sz w:val="22"/>
                <w:szCs w:val="22"/>
              </w:rPr>
            </w:pPr>
            <w:r w:rsidRPr="0085208B">
              <w:rPr>
                <w:sz w:val="24"/>
                <w:szCs w:val="24"/>
              </w:rPr>
              <w:t>Уникальный номер реестровой записи в реестре контрактов указывается при заполнении в пункте 6.1 настоящей информации значения "контракт".</w:t>
            </w:r>
          </w:p>
          <w:p w:rsidR="00A939F7" w:rsidRPr="0085208B" w:rsidRDefault="00A939F7" w:rsidP="000627E1">
            <w:pPr>
              <w:spacing w:after="0" w:line="259" w:lineRule="auto"/>
              <w:ind w:right="65" w:firstLine="283"/>
              <w:rPr>
                <w:rFonts w:ascii="Calibri" w:hAnsi="Calibri" w:cs="Calibri"/>
                <w:sz w:val="22"/>
                <w:szCs w:val="22"/>
              </w:rPr>
            </w:pPr>
            <w:r w:rsidRPr="0085208B">
              <w:rPr>
                <w:sz w:val="24"/>
                <w:szCs w:val="24"/>
              </w:rPr>
              <w:t>Указывается уникальный номер реестровой записи в реестре контрактов, соответствующий бюджетному обязательству.</w:t>
            </w:r>
          </w:p>
        </w:tc>
      </w:tr>
      <w:tr w:rsidR="00A939F7" w:rsidRPr="0085208B">
        <w:trPr>
          <w:trHeight w:val="1208"/>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6.7. Сумма в валюте обязательства</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63" w:firstLine="283"/>
              <w:rPr>
                <w:rFonts w:ascii="Calibri" w:hAnsi="Calibri" w:cs="Calibri"/>
                <w:sz w:val="22"/>
                <w:szCs w:val="22"/>
              </w:rPr>
            </w:pPr>
            <w:r w:rsidRPr="0085208B">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A939F7" w:rsidRPr="0085208B">
        <w:trPr>
          <w:trHeight w:val="2454"/>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 xml:space="preserve">6.8. Код валюты по </w:t>
            </w:r>
            <w:hyperlink r:id="rId72">
              <w:r w:rsidRPr="0085208B">
                <w:rPr>
                  <w:sz w:val="24"/>
                  <w:szCs w:val="24"/>
                </w:rPr>
                <w:t>ОКВ</w:t>
              </w:r>
            </w:hyperlink>
            <w:hyperlink r:id="rId73">
              <w:r w:rsidRPr="0085208B">
                <w:rPr>
                  <w:sz w:val="24"/>
                  <w:szCs w:val="24"/>
                </w:rPr>
                <w:t xml:space="preserve"> </w:t>
              </w:r>
            </w:hyperlink>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46" w:lineRule="auto"/>
              <w:ind w:right="62" w:firstLine="283"/>
              <w:rPr>
                <w:rFonts w:ascii="Calibri" w:hAnsi="Calibri" w:cs="Calibri"/>
                <w:sz w:val="22"/>
                <w:szCs w:val="22"/>
              </w:rPr>
            </w:pPr>
            <w:r w:rsidRPr="0085208B">
              <w:rPr>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74">
              <w:r w:rsidRPr="0085208B">
                <w:rPr>
                  <w:sz w:val="24"/>
                  <w:szCs w:val="24"/>
                </w:rPr>
                <w:t>классификатором</w:t>
              </w:r>
            </w:hyperlink>
            <w:hyperlink r:id="rId75">
              <w:r w:rsidRPr="0085208B">
                <w:rPr>
                  <w:sz w:val="24"/>
                  <w:szCs w:val="24"/>
                </w:rPr>
                <w:t xml:space="preserve"> </w:t>
              </w:r>
            </w:hyperlink>
            <w:r w:rsidRPr="0085208B">
              <w:rPr>
                <w:sz w:val="24"/>
                <w:szCs w:val="24"/>
              </w:rPr>
              <w:t>валют.</w:t>
            </w:r>
          </w:p>
          <w:p w:rsidR="00A939F7" w:rsidRPr="0085208B" w:rsidRDefault="00A939F7" w:rsidP="000627E1">
            <w:pPr>
              <w:spacing w:after="0" w:line="259" w:lineRule="auto"/>
              <w:ind w:right="63" w:firstLine="283"/>
              <w:rPr>
                <w:rFonts w:ascii="Calibri" w:hAnsi="Calibri" w:cs="Calibri"/>
                <w:sz w:val="22"/>
                <w:szCs w:val="22"/>
              </w:rPr>
            </w:pPr>
            <w:r w:rsidRPr="0085208B">
              <w:rPr>
                <w:sz w:val="24"/>
                <w:szCs w:val="24"/>
              </w:rPr>
              <w:t>В случае заключения муниципального контракта (договора) указывается код валюты, в которой указывается цена контракта.</w:t>
            </w:r>
          </w:p>
        </w:tc>
      </w:tr>
      <w:tr w:rsidR="00A939F7" w:rsidRPr="0085208B">
        <w:trPr>
          <w:trHeight w:val="1699"/>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21" w:line="259" w:lineRule="auto"/>
              <w:ind w:firstLine="0"/>
              <w:jc w:val="left"/>
              <w:rPr>
                <w:rFonts w:ascii="Calibri" w:hAnsi="Calibri" w:cs="Calibri"/>
                <w:sz w:val="22"/>
                <w:szCs w:val="22"/>
              </w:rPr>
            </w:pPr>
            <w:r w:rsidRPr="0085208B">
              <w:rPr>
                <w:sz w:val="24"/>
                <w:szCs w:val="24"/>
              </w:rPr>
              <w:t>6.9. Сумма в валюте Российской</w:t>
            </w:r>
          </w:p>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Федерации</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78" w:lineRule="auto"/>
              <w:ind w:firstLine="283"/>
              <w:rPr>
                <w:rFonts w:ascii="Calibri" w:hAnsi="Calibri" w:cs="Calibri"/>
                <w:sz w:val="22"/>
                <w:szCs w:val="22"/>
              </w:rPr>
            </w:pPr>
            <w:r w:rsidRPr="0085208B">
              <w:rPr>
                <w:sz w:val="24"/>
                <w:szCs w:val="24"/>
              </w:rPr>
              <w:t>Указывается сумма бюджетного обязательства в валюте Российской Федерации.</w:t>
            </w:r>
          </w:p>
          <w:p w:rsidR="00A939F7" w:rsidRPr="0085208B" w:rsidRDefault="00A939F7" w:rsidP="000627E1">
            <w:pPr>
              <w:spacing w:after="0" w:line="259" w:lineRule="auto"/>
              <w:ind w:right="60" w:firstLine="283"/>
              <w:rPr>
                <w:rFonts w:ascii="Calibri" w:hAnsi="Calibri" w:cs="Calibri"/>
                <w:sz w:val="22"/>
                <w:szCs w:val="22"/>
              </w:rPr>
            </w:pPr>
            <w:r w:rsidRPr="0085208B">
              <w:rPr>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bl>
    <w:p w:rsidR="00A939F7" w:rsidRPr="0085208B" w:rsidRDefault="00A939F7" w:rsidP="00915557">
      <w:pPr>
        <w:spacing w:after="0" w:line="259" w:lineRule="auto"/>
        <w:ind w:left="-1702" w:right="367" w:firstLine="0"/>
        <w:jc w:val="left"/>
        <w:rPr>
          <w:rFonts w:ascii="Calibri" w:hAnsi="Calibri" w:cs="Calibri"/>
          <w:sz w:val="22"/>
          <w:szCs w:val="22"/>
        </w:rPr>
      </w:pPr>
    </w:p>
    <w:tbl>
      <w:tblPr>
        <w:tblW w:w="9509" w:type="dxa"/>
        <w:tblInd w:w="2" w:type="dxa"/>
        <w:tblCellMar>
          <w:top w:w="110" w:type="dxa"/>
          <w:left w:w="62" w:type="dxa"/>
          <w:right w:w="2" w:type="dxa"/>
        </w:tblCellMar>
        <w:tblLook w:val="00A0"/>
      </w:tblPr>
      <w:tblGrid>
        <w:gridCol w:w="4235"/>
        <w:gridCol w:w="5274"/>
      </w:tblGrid>
      <w:tr w:rsidR="00A939F7" w:rsidRPr="0085208B">
        <w:trPr>
          <w:trHeight w:val="1576"/>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160" w:line="259" w:lineRule="auto"/>
              <w:ind w:firstLine="0"/>
              <w:jc w:val="left"/>
              <w:rPr>
                <w:rFonts w:ascii="Calibri" w:hAnsi="Calibri" w:cs="Calibri"/>
                <w:sz w:val="22"/>
                <w:szCs w:val="22"/>
              </w:rPr>
            </w:pPr>
            <w:r w:rsidRPr="0085208B">
              <w:rPr>
                <w:sz w:val="24"/>
                <w:szCs w:val="24"/>
              </w:rPr>
              <w:t>6.10. Процент авансового платежа от общей суммы обязательства</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60" w:firstLine="0"/>
              <w:rPr>
                <w:rFonts w:ascii="Calibri" w:hAnsi="Calibri" w:cs="Calibri"/>
                <w:sz w:val="22"/>
                <w:szCs w:val="22"/>
              </w:rPr>
            </w:pPr>
            <w:r w:rsidRPr="0088421F">
              <w:rPr>
                <w:sz w:val="24"/>
                <w:szCs w:val="24"/>
              </w:rPr>
              <w:t xml:space="preserve">При заполнении в пункте 6.1 настоящей информации значения "контракт" или "договор </w:t>
            </w:r>
            <w:r w:rsidRPr="0085208B">
              <w:rPr>
                <w:sz w:val="24"/>
                <w:szCs w:val="24"/>
              </w:rPr>
              <w:t>указывается процент авансового платежа, установленный документом-основанием или исчисленный от общей суммы бюджетного обязательства</w:t>
            </w:r>
          </w:p>
        </w:tc>
      </w:tr>
      <w:tr w:rsidR="00A939F7" w:rsidRPr="0085208B">
        <w:trPr>
          <w:trHeight w:val="2227"/>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6.11. Сумма авансового платежа</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60" w:firstLine="283"/>
              <w:rPr>
                <w:rFonts w:ascii="Calibri" w:hAnsi="Calibri" w:cs="Calibri"/>
                <w:sz w:val="22"/>
                <w:szCs w:val="22"/>
              </w:rPr>
            </w:pPr>
            <w:r w:rsidRPr="0085208B">
              <w:rPr>
                <w:sz w:val="24"/>
                <w:szCs w:val="24"/>
              </w:rPr>
              <w:t>При заполнении в пункте 6.1 настоящей информации значения "контракт" или "договор" указывается сумма авансового платежа в валюте обязательства, установленная документом</w:t>
            </w:r>
            <w:r>
              <w:rPr>
                <w:sz w:val="24"/>
                <w:szCs w:val="24"/>
              </w:rPr>
              <w:t xml:space="preserve"> </w:t>
            </w:r>
            <w:r w:rsidRPr="0085208B">
              <w:rPr>
                <w:sz w:val="24"/>
                <w:szCs w:val="24"/>
              </w:rPr>
              <w:t>основанием или исчисленная от общей суммы бюджетного обязательства. Заполняется автоматически после заполнения пункта 8.5 настоящей информации.</w:t>
            </w:r>
          </w:p>
        </w:tc>
      </w:tr>
      <w:tr w:rsidR="00A939F7" w:rsidRPr="0085208B">
        <w:trPr>
          <w:trHeight w:val="2234"/>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44" w:line="238" w:lineRule="auto"/>
              <w:ind w:right="60" w:firstLine="0"/>
              <w:jc w:val="left"/>
              <w:rPr>
                <w:rFonts w:ascii="Calibri" w:hAnsi="Calibri" w:cs="Calibri"/>
                <w:sz w:val="22"/>
                <w:szCs w:val="22"/>
              </w:rPr>
            </w:pPr>
            <w:r>
              <w:rPr>
                <w:sz w:val="24"/>
                <w:szCs w:val="24"/>
              </w:rPr>
              <w:t xml:space="preserve">6.12. Номер уведомления о </w:t>
            </w:r>
            <w:r w:rsidRPr="0085208B">
              <w:rPr>
                <w:sz w:val="24"/>
                <w:szCs w:val="24"/>
              </w:rPr>
              <w:t>поступлении исполнительного документа/решения налогового</w:t>
            </w:r>
          </w:p>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органа</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60" w:firstLine="283"/>
              <w:rPr>
                <w:rFonts w:ascii="Calibri" w:hAnsi="Calibri" w:cs="Calibri"/>
                <w:sz w:val="22"/>
                <w:szCs w:val="22"/>
              </w:rPr>
            </w:pPr>
            <w:r w:rsidRPr="0085208B">
              <w:rPr>
                <w:sz w:val="24"/>
                <w:szCs w:val="24"/>
              </w:rPr>
              <w:t>При заполнении в пункте 6.1 настоящей информации значений "исполнительный документ" или "решение налогового органа" указывается номер уведомления органа, осуществляющего открытие и ведение лицевых счетов УБП</w:t>
            </w:r>
            <w:r>
              <w:rPr>
                <w:sz w:val="24"/>
                <w:szCs w:val="24"/>
              </w:rPr>
              <w:t xml:space="preserve"> </w:t>
            </w:r>
            <w:r w:rsidRPr="0085208B">
              <w:rPr>
                <w:sz w:val="24"/>
                <w:szCs w:val="24"/>
              </w:rPr>
              <w:t>о поступлении исполнительного документа (решения налогового органа), направленного должнику.</w:t>
            </w:r>
          </w:p>
        </w:tc>
      </w:tr>
      <w:tr w:rsidR="00A939F7" w:rsidRPr="0085208B">
        <w:trPr>
          <w:trHeight w:val="2422"/>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43" w:line="238" w:lineRule="auto"/>
              <w:ind w:right="60" w:firstLine="0"/>
              <w:jc w:val="left"/>
              <w:rPr>
                <w:rFonts w:ascii="Calibri" w:hAnsi="Calibri" w:cs="Calibri"/>
                <w:sz w:val="22"/>
                <w:szCs w:val="22"/>
              </w:rPr>
            </w:pPr>
            <w:r w:rsidRPr="0085208B">
              <w:rPr>
                <w:sz w:val="24"/>
                <w:szCs w:val="24"/>
              </w:rPr>
              <w:t>6.13. Дата уведомления о поступлении исполнительного документа/решения налогового</w:t>
            </w:r>
            <w:r>
              <w:rPr>
                <w:rFonts w:ascii="Calibri" w:hAnsi="Calibri" w:cs="Calibri"/>
                <w:sz w:val="22"/>
                <w:szCs w:val="22"/>
              </w:rPr>
              <w:t xml:space="preserve"> </w:t>
            </w:r>
            <w:r w:rsidRPr="0085208B">
              <w:rPr>
                <w:sz w:val="24"/>
                <w:szCs w:val="24"/>
              </w:rPr>
              <w:t>органа</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60" w:firstLine="283"/>
              <w:rPr>
                <w:rFonts w:ascii="Calibri" w:hAnsi="Calibri" w:cs="Calibri"/>
                <w:sz w:val="22"/>
                <w:szCs w:val="22"/>
              </w:rPr>
            </w:pPr>
            <w:r w:rsidRPr="0085208B">
              <w:rPr>
                <w:sz w:val="24"/>
                <w:szCs w:val="24"/>
              </w:rPr>
              <w:t>При заполнении в пункте 6.1 настоящей информации значений "исполнительный документ" или "решение налогового органа" указывается дата уведомления органа, осуществляющий открытие и ведение лицевых счетов УБП о поступлении исполнительного документа (решения налогового органа), направленного должнику.</w:t>
            </w:r>
          </w:p>
        </w:tc>
      </w:tr>
      <w:tr w:rsidR="00A939F7" w:rsidRPr="0085208B">
        <w:trPr>
          <w:trHeight w:val="1117"/>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47" w:line="238" w:lineRule="auto"/>
              <w:ind w:firstLine="0"/>
              <w:jc w:val="left"/>
              <w:rPr>
                <w:rFonts w:ascii="Calibri" w:hAnsi="Calibri" w:cs="Calibri"/>
                <w:sz w:val="22"/>
                <w:szCs w:val="22"/>
              </w:rPr>
            </w:pPr>
            <w:r w:rsidRPr="0085208B">
              <w:rPr>
                <w:sz w:val="24"/>
                <w:szCs w:val="24"/>
              </w:rPr>
              <w:t>6.14. Основание не</w:t>
            </w:r>
            <w:r>
              <w:rPr>
                <w:sz w:val="24"/>
                <w:szCs w:val="24"/>
              </w:rPr>
              <w:t xml:space="preserve"> </w:t>
            </w:r>
            <w:r w:rsidRPr="0085208B">
              <w:rPr>
                <w:sz w:val="24"/>
                <w:szCs w:val="24"/>
              </w:rPr>
              <w:t>включения договора (государственного</w:t>
            </w:r>
          </w:p>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контракта) в реестр контрактов</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62" w:firstLine="283"/>
              <w:rPr>
                <w:rFonts w:ascii="Calibri" w:hAnsi="Calibri" w:cs="Calibri"/>
                <w:sz w:val="22"/>
                <w:szCs w:val="22"/>
              </w:rPr>
            </w:pPr>
            <w:r w:rsidRPr="0085208B">
              <w:rPr>
                <w:sz w:val="24"/>
                <w:szCs w:val="24"/>
              </w:rPr>
              <w:t>При заполнении в пункте 6.1 настоящей информации значения "договор" указывается основание не</w:t>
            </w:r>
            <w:r>
              <w:rPr>
                <w:sz w:val="24"/>
                <w:szCs w:val="24"/>
              </w:rPr>
              <w:t xml:space="preserve"> </w:t>
            </w:r>
            <w:r w:rsidRPr="0085208B">
              <w:rPr>
                <w:sz w:val="24"/>
                <w:szCs w:val="24"/>
              </w:rPr>
              <w:t>включения договора (контракта) в реестр контрактов.</w:t>
            </w:r>
          </w:p>
        </w:tc>
      </w:tr>
      <w:tr w:rsidR="00A939F7" w:rsidRPr="0085208B">
        <w:trPr>
          <w:trHeight w:val="1235"/>
        </w:trPr>
        <w:tc>
          <w:tcPr>
            <w:tcW w:w="4235"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5" w:line="259" w:lineRule="auto"/>
              <w:ind w:firstLine="0"/>
              <w:jc w:val="left"/>
              <w:rPr>
                <w:rFonts w:ascii="Calibri" w:hAnsi="Calibri" w:cs="Calibri"/>
                <w:sz w:val="22"/>
                <w:szCs w:val="22"/>
              </w:rPr>
            </w:pPr>
            <w:r w:rsidRPr="0085208B">
              <w:rPr>
                <w:sz w:val="24"/>
                <w:szCs w:val="24"/>
              </w:rPr>
              <w:t>7.Реквизиты</w:t>
            </w:r>
            <w:r>
              <w:rPr>
                <w:rFonts w:ascii="Calibri" w:hAnsi="Calibri" w:cs="Calibri"/>
                <w:sz w:val="22"/>
                <w:szCs w:val="22"/>
              </w:rPr>
              <w:t xml:space="preserve"> </w:t>
            </w:r>
            <w:r>
              <w:rPr>
                <w:sz w:val="24"/>
                <w:szCs w:val="24"/>
              </w:rPr>
              <w:t xml:space="preserve">контрагента/взыскателя </w:t>
            </w:r>
            <w:r w:rsidRPr="0085208B">
              <w:rPr>
                <w:sz w:val="24"/>
                <w:szCs w:val="24"/>
              </w:rPr>
              <w:t>по исп</w:t>
            </w:r>
            <w:r>
              <w:rPr>
                <w:sz w:val="24"/>
                <w:szCs w:val="24"/>
              </w:rPr>
              <w:t xml:space="preserve">олнительному документу/решению </w:t>
            </w:r>
            <w:r w:rsidRPr="0085208B">
              <w:rPr>
                <w:sz w:val="24"/>
                <w:szCs w:val="24"/>
              </w:rPr>
              <w:t>налогового</w:t>
            </w:r>
          </w:p>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органа &lt;*&gt;</w:t>
            </w:r>
          </w:p>
        </w:tc>
        <w:tc>
          <w:tcPr>
            <w:tcW w:w="5274"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rPr>
                <w:rFonts w:ascii="Calibri" w:hAnsi="Calibri" w:cs="Calibri"/>
                <w:sz w:val="22"/>
                <w:szCs w:val="22"/>
              </w:rPr>
            </w:pPr>
          </w:p>
        </w:tc>
      </w:tr>
      <w:tr w:rsidR="00A939F7" w:rsidRPr="0085208B">
        <w:trPr>
          <w:trHeight w:val="2427"/>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46" w:line="238" w:lineRule="auto"/>
              <w:ind w:firstLine="0"/>
              <w:jc w:val="left"/>
              <w:rPr>
                <w:rFonts w:ascii="Calibri" w:hAnsi="Calibri" w:cs="Calibri"/>
                <w:sz w:val="22"/>
                <w:szCs w:val="22"/>
              </w:rPr>
            </w:pPr>
            <w:r w:rsidRPr="0085208B">
              <w:rPr>
                <w:sz w:val="24"/>
                <w:szCs w:val="24"/>
              </w:rPr>
              <w:t>7.1. Наименование юридического лица/фамилия, имя, отчество</w:t>
            </w:r>
          </w:p>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физического лица</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8" w:lineRule="auto"/>
              <w:ind w:right="60" w:firstLine="283"/>
              <w:rPr>
                <w:rFonts w:ascii="Calibri" w:hAnsi="Calibri" w:cs="Calibri"/>
                <w:sz w:val="22"/>
                <w:szCs w:val="22"/>
              </w:rPr>
            </w:pPr>
            <w:r w:rsidRPr="0085208B">
              <w:rPr>
                <w:sz w:val="24"/>
                <w:szCs w:val="24"/>
              </w:rPr>
              <w:t>Указывается наименование поставщика (подрядчика, исполнителя, получателя денежных средств) по документу-основанию (далее - контрагент), фамилия, имя, отчество физического лица на основании документа-основания.</w:t>
            </w:r>
          </w:p>
          <w:p w:rsidR="00A939F7" w:rsidRPr="0085208B" w:rsidRDefault="00A939F7" w:rsidP="000627E1">
            <w:pPr>
              <w:spacing w:after="0" w:line="259" w:lineRule="auto"/>
              <w:ind w:right="64" w:firstLine="283"/>
              <w:rPr>
                <w:rFonts w:ascii="Calibri" w:hAnsi="Calibri" w:cs="Calibri"/>
                <w:sz w:val="22"/>
                <w:szCs w:val="22"/>
              </w:rPr>
            </w:pPr>
            <w:r w:rsidRPr="0085208B">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bl>
    <w:p w:rsidR="00A939F7" w:rsidRPr="0085208B" w:rsidRDefault="00A939F7" w:rsidP="00915557">
      <w:pPr>
        <w:spacing w:after="0" w:line="259" w:lineRule="auto"/>
        <w:ind w:left="-1702" w:right="367" w:firstLine="0"/>
        <w:jc w:val="left"/>
        <w:rPr>
          <w:rFonts w:ascii="Calibri" w:hAnsi="Calibri" w:cs="Calibri"/>
          <w:sz w:val="22"/>
          <w:szCs w:val="22"/>
        </w:rPr>
      </w:pPr>
    </w:p>
    <w:tbl>
      <w:tblPr>
        <w:tblW w:w="9509" w:type="dxa"/>
        <w:tblInd w:w="2" w:type="dxa"/>
        <w:tblCellMar>
          <w:top w:w="108" w:type="dxa"/>
          <w:left w:w="62" w:type="dxa"/>
          <w:right w:w="2" w:type="dxa"/>
        </w:tblCellMar>
        <w:tblLook w:val="00A0"/>
      </w:tblPr>
      <w:tblGrid>
        <w:gridCol w:w="4235"/>
        <w:gridCol w:w="5274"/>
      </w:tblGrid>
      <w:tr w:rsidR="00A939F7" w:rsidRPr="0085208B">
        <w:trPr>
          <w:trHeight w:val="2033"/>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7.2. Идентификационный номер налогоплательщика (ИНН)</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77" w:lineRule="auto"/>
              <w:ind w:firstLine="283"/>
              <w:rPr>
                <w:rFonts w:ascii="Calibri" w:hAnsi="Calibri" w:cs="Calibri"/>
                <w:sz w:val="22"/>
                <w:szCs w:val="22"/>
              </w:rPr>
            </w:pPr>
            <w:r w:rsidRPr="0085208B">
              <w:rPr>
                <w:sz w:val="24"/>
                <w:szCs w:val="24"/>
              </w:rPr>
              <w:t>Указывается ИНН контрагента по документу</w:t>
            </w:r>
            <w:r>
              <w:rPr>
                <w:sz w:val="24"/>
                <w:szCs w:val="24"/>
              </w:rPr>
              <w:t xml:space="preserve"> </w:t>
            </w:r>
            <w:r w:rsidRPr="0085208B">
              <w:rPr>
                <w:sz w:val="24"/>
                <w:szCs w:val="24"/>
              </w:rPr>
              <w:t>основанию.</w:t>
            </w:r>
          </w:p>
          <w:p w:rsidR="00A939F7" w:rsidRPr="0085208B" w:rsidRDefault="00A939F7" w:rsidP="000627E1">
            <w:pPr>
              <w:spacing w:after="0" w:line="259" w:lineRule="auto"/>
              <w:ind w:right="64" w:firstLine="283"/>
              <w:rPr>
                <w:rFonts w:ascii="Calibri" w:hAnsi="Calibri" w:cs="Calibri"/>
                <w:sz w:val="22"/>
                <w:szCs w:val="22"/>
              </w:rPr>
            </w:pPr>
            <w:r w:rsidRPr="0085208B">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A939F7" w:rsidRPr="0085208B">
        <w:trPr>
          <w:trHeight w:val="1484"/>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7.3. Код причины постановки на учет в налоговом органе (КПП)</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77" w:lineRule="auto"/>
              <w:ind w:firstLine="283"/>
              <w:rPr>
                <w:rFonts w:ascii="Calibri" w:hAnsi="Calibri" w:cs="Calibri"/>
                <w:sz w:val="22"/>
                <w:szCs w:val="22"/>
              </w:rPr>
            </w:pPr>
            <w:r w:rsidRPr="0085208B">
              <w:rPr>
                <w:sz w:val="24"/>
                <w:szCs w:val="24"/>
              </w:rPr>
              <w:t>Указывается КПП контрагента по документу</w:t>
            </w:r>
            <w:r>
              <w:rPr>
                <w:sz w:val="24"/>
                <w:szCs w:val="24"/>
              </w:rPr>
              <w:t xml:space="preserve"> </w:t>
            </w:r>
            <w:r w:rsidRPr="0085208B">
              <w:rPr>
                <w:sz w:val="24"/>
                <w:szCs w:val="24"/>
              </w:rPr>
              <w:t>основанию.</w:t>
            </w:r>
          </w:p>
          <w:p w:rsidR="00A939F7" w:rsidRPr="0085208B" w:rsidRDefault="00A939F7" w:rsidP="000627E1">
            <w:pPr>
              <w:spacing w:after="0" w:line="259" w:lineRule="auto"/>
              <w:ind w:right="64" w:firstLine="283"/>
              <w:rPr>
                <w:rFonts w:ascii="Calibri" w:hAnsi="Calibri" w:cs="Calibri"/>
                <w:sz w:val="22"/>
                <w:szCs w:val="22"/>
              </w:rPr>
            </w:pPr>
            <w:r w:rsidRPr="0085208B">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A939F7" w:rsidRPr="0085208B">
        <w:trPr>
          <w:trHeight w:val="1242"/>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7.4. Код по Сводному реестру</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60" w:firstLine="283"/>
              <w:rPr>
                <w:rFonts w:ascii="Calibri" w:hAnsi="Calibri" w:cs="Calibri"/>
                <w:sz w:val="22"/>
                <w:szCs w:val="22"/>
              </w:rPr>
            </w:pPr>
            <w:r w:rsidRPr="0085208B">
              <w:rPr>
                <w:sz w:val="24"/>
                <w:szCs w:val="24"/>
              </w:rPr>
              <w:t>Код по Сводному реестру контрагента указывается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A939F7" w:rsidRPr="0085208B">
        <w:trPr>
          <w:trHeight w:val="2974"/>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7.5. Номер лицевого счета</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60" w:firstLine="283"/>
              <w:rPr>
                <w:rFonts w:ascii="Calibri" w:hAnsi="Calibri" w:cs="Calibri"/>
                <w:sz w:val="22"/>
                <w:szCs w:val="22"/>
              </w:rPr>
            </w:pPr>
            <w:r w:rsidRPr="0085208B">
              <w:rPr>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w:t>
            </w:r>
            <w:r>
              <w:rPr>
                <w:sz w:val="24"/>
                <w:szCs w:val="24"/>
              </w:rPr>
              <w:t xml:space="preserve"> </w:t>
            </w:r>
            <w:r w:rsidRPr="0085208B">
              <w:rPr>
                <w:sz w:val="24"/>
                <w:szCs w:val="24"/>
              </w:rPr>
              <w:t>основанием.</w:t>
            </w:r>
          </w:p>
        </w:tc>
      </w:tr>
      <w:tr w:rsidR="00A939F7" w:rsidRPr="0085208B">
        <w:trPr>
          <w:trHeight w:val="644"/>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7.6. Номер банковского счета</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60" w:firstLine="283"/>
              <w:rPr>
                <w:rFonts w:ascii="Calibri" w:hAnsi="Calibri" w:cs="Calibri"/>
                <w:sz w:val="22"/>
                <w:szCs w:val="22"/>
              </w:rPr>
            </w:pPr>
            <w:r w:rsidRPr="0085208B">
              <w:rPr>
                <w:sz w:val="24"/>
                <w:szCs w:val="24"/>
              </w:rPr>
              <w:t>Указывается номер банковского счета контрагента (при наличии в документе</w:t>
            </w:r>
            <w:r>
              <w:rPr>
                <w:sz w:val="24"/>
                <w:szCs w:val="24"/>
              </w:rPr>
              <w:t xml:space="preserve"> </w:t>
            </w:r>
            <w:r w:rsidRPr="0085208B">
              <w:rPr>
                <w:sz w:val="24"/>
                <w:szCs w:val="24"/>
              </w:rPr>
              <w:t>основании).</w:t>
            </w:r>
          </w:p>
        </w:tc>
      </w:tr>
      <w:tr w:rsidR="00A939F7" w:rsidRPr="0085208B">
        <w:trPr>
          <w:trHeight w:val="346"/>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7.7. Наименование банка</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firstLine="283"/>
              <w:rPr>
                <w:rFonts w:ascii="Calibri" w:hAnsi="Calibri" w:cs="Calibri"/>
                <w:sz w:val="22"/>
                <w:szCs w:val="22"/>
              </w:rPr>
            </w:pPr>
            <w:r w:rsidRPr="0085208B">
              <w:rPr>
                <w:sz w:val="24"/>
                <w:szCs w:val="24"/>
              </w:rPr>
              <w:t>Указывается наименование банка контрагента (при наличии в документе-основании).</w:t>
            </w:r>
          </w:p>
        </w:tc>
      </w:tr>
      <w:tr w:rsidR="00A939F7" w:rsidRPr="0085208B">
        <w:trPr>
          <w:trHeight w:val="728"/>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7.8. БИК банка</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firstLine="283"/>
              <w:rPr>
                <w:rFonts w:ascii="Calibri" w:hAnsi="Calibri" w:cs="Calibri"/>
                <w:sz w:val="22"/>
                <w:szCs w:val="22"/>
              </w:rPr>
            </w:pPr>
            <w:r w:rsidRPr="0085208B">
              <w:rPr>
                <w:sz w:val="24"/>
                <w:szCs w:val="24"/>
              </w:rPr>
              <w:t>Указывается БИК банка контрагента (при наличии в документе-основании).</w:t>
            </w:r>
          </w:p>
        </w:tc>
      </w:tr>
      <w:tr w:rsidR="00A939F7" w:rsidRPr="0085208B">
        <w:trPr>
          <w:trHeight w:val="1042"/>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7.9. Корреспондентский счет банка</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60" w:firstLine="283"/>
              <w:rPr>
                <w:rFonts w:ascii="Calibri" w:hAnsi="Calibri" w:cs="Calibri"/>
                <w:sz w:val="22"/>
                <w:szCs w:val="22"/>
              </w:rPr>
            </w:pPr>
            <w:r w:rsidRPr="0085208B">
              <w:rPr>
                <w:sz w:val="24"/>
                <w:szCs w:val="24"/>
              </w:rPr>
              <w:t>Указывается корреспондентский счет банка контрагента (при наличии в документе</w:t>
            </w:r>
            <w:r>
              <w:rPr>
                <w:sz w:val="24"/>
                <w:szCs w:val="24"/>
              </w:rPr>
              <w:t xml:space="preserve"> </w:t>
            </w:r>
            <w:r w:rsidRPr="0085208B">
              <w:rPr>
                <w:sz w:val="24"/>
                <w:szCs w:val="24"/>
              </w:rPr>
              <w:t>основании).</w:t>
            </w:r>
          </w:p>
        </w:tc>
      </w:tr>
      <w:tr w:rsidR="00A939F7" w:rsidRPr="0085208B">
        <w:trPr>
          <w:trHeight w:val="288"/>
        </w:trPr>
        <w:tc>
          <w:tcPr>
            <w:tcW w:w="4235"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8. Расшифровка обязательства</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firstLine="0"/>
              <w:rPr>
                <w:rFonts w:ascii="Calibri" w:hAnsi="Calibri" w:cs="Calibri"/>
                <w:sz w:val="22"/>
                <w:szCs w:val="22"/>
              </w:rPr>
            </w:pPr>
          </w:p>
        </w:tc>
      </w:tr>
      <w:tr w:rsidR="00A939F7" w:rsidRPr="0085208B">
        <w:trPr>
          <w:trHeight w:val="1049"/>
        </w:trPr>
        <w:tc>
          <w:tcPr>
            <w:tcW w:w="4235"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firstLine="0"/>
              <w:jc w:val="left"/>
              <w:rPr>
                <w:rFonts w:ascii="Calibri" w:hAnsi="Calibri" w:cs="Calibri"/>
                <w:sz w:val="22"/>
                <w:szCs w:val="22"/>
              </w:rPr>
            </w:pPr>
            <w:r>
              <w:rPr>
                <w:sz w:val="24"/>
                <w:szCs w:val="24"/>
              </w:rPr>
              <w:t xml:space="preserve">8.1. Наименование объекта федеральной </w:t>
            </w:r>
            <w:r w:rsidRPr="0085208B">
              <w:rPr>
                <w:sz w:val="24"/>
                <w:szCs w:val="24"/>
              </w:rPr>
              <w:t>адресной инвестиционной программы (далее - ФАИП)</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59" w:firstLine="283"/>
              <w:rPr>
                <w:rFonts w:ascii="Calibri" w:hAnsi="Calibri" w:cs="Calibri"/>
                <w:sz w:val="22"/>
                <w:szCs w:val="22"/>
              </w:rPr>
            </w:pPr>
            <w:r w:rsidRPr="0085208B">
              <w:rPr>
                <w:sz w:val="24"/>
                <w:szCs w:val="24"/>
              </w:rPr>
              <w:t>Указывается наименование объекта ФАИП на основании информации из документа-основания, заключенного (принятого) в целях реализации ФАИП.</w:t>
            </w:r>
          </w:p>
        </w:tc>
      </w:tr>
    </w:tbl>
    <w:p w:rsidR="00A939F7" w:rsidRPr="0085208B" w:rsidRDefault="00A939F7" w:rsidP="00915557">
      <w:pPr>
        <w:spacing w:after="0" w:line="259" w:lineRule="auto"/>
        <w:ind w:left="-1702" w:right="367" w:firstLine="0"/>
        <w:jc w:val="left"/>
        <w:rPr>
          <w:rFonts w:ascii="Calibri" w:hAnsi="Calibri" w:cs="Calibri"/>
          <w:sz w:val="22"/>
          <w:szCs w:val="22"/>
        </w:rPr>
      </w:pPr>
    </w:p>
    <w:tbl>
      <w:tblPr>
        <w:tblW w:w="9452" w:type="dxa"/>
        <w:tblInd w:w="2" w:type="dxa"/>
        <w:tblCellMar>
          <w:top w:w="154" w:type="dxa"/>
          <w:left w:w="0" w:type="dxa"/>
          <w:right w:w="3" w:type="dxa"/>
        </w:tblCellMar>
        <w:tblLook w:val="00A0"/>
      </w:tblPr>
      <w:tblGrid>
        <w:gridCol w:w="4178"/>
        <w:gridCol w:w="5274"/>
      </w:tblGrid>
      <w:tr w:rsidR="00A939F7" w:rsidRPr="0085208B">
        <w:trPr>
          <w:trHeight w:val="671"/>
        </w:trPr>
        <w:tc>
          <w:tcPr>
            <w:tcW w:w="4178"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left="62" w:firstLine="0"/>
              <w:jc w:val="left"/>
              <w:rPr>
                <w:rFonts w:ascii="Calibri" w:hAnsi="Calibri" w:cs="Calibri"/>
                <w:sz w:val="22"/>
                <w:szCs w:val="22"/>
              </w:rPr>
            </w:pPr>
            <w:r w:rsidRPr="0085208B">
              <w:rPr>
                <w:sz w:val="24"/>
                <w:szCs w:val="24"/>
              </w:rPr>
              <w:t>8.2. Код объекта ФАИП</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left="62" w:right="64" w:firstLine="283"/>
              <w:rPr>
                <w:rFonts w:ascii="Calibri" w:hAnsi="Calibri" w:cs="Calibri"/>
                <w:sz w:val="22"/>
                <w:szCs w:val="22"/>
              </w:rPr>
            </w:pPr>
            <w:r w:rsidRPr="0085208B">
              <w:rPr>
                <w:sz w:val="24"/>
                <w:szCs w:val="24"/>
              </w:rPr>
              <w:t>Указывается код объекта ФАИП на основании документа-основания, заключенного в целях реализации ФАИП.</w:t>
            </w:r>
          </w:p>
        </w:tc>
      </w:tr>
      <w:tr w:rsidR="00A939F7" w:rsidRPr="0085208B">
        <w:trPr>
          <w:trHeight w:val="697"/>
        </w:trPr>
        <w:tc>
          <w:tcPr>
            <w:tcW w:w="4178"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left="62" w:firstLine="0"/>
              <w:jc w:val="left"/>
              <w:rPr>
                <w:rFonts w:ascii="Calibri" w:hAnsi="Calibri" w:cs="Calibri"/>
                <w:sz w:val="22"/>
                <w:szCs w:val="22"/>
              </w:rPr>
            </w:pPr>
            <w:r w:rsidRPr="0085208B">
              <w:rPr>
                <w:sz w:val="24"/>
                <w:szCs w:val="24"/>
              </w:rPr>
              <w:t>8.3. Наименование вида средств</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left="62" w:right="64" w:firstLine="283"/>
              <w:rPr>
                <w:rFonts w:ascii="Calibri" w:hAnsi="Calibri" w:cs="Calibri"/>
                <w:sz w:val="22"/>
                <w:szCs w:val="22"/>
              </w:rPr>
            </w:pPr>
            <w:r w:rsidRPr="0085208B">
              <w:rPr>
                <w:sz w:val="24"/>
                <w:szCs w:val="24"/>
              </w:rPr>
              <w:t>Указывается наименование вида средств, за счет которых должна быть произведена кассовая выплата: средства бюджета.</w:t>
            </w:r>
          </w:p>
        </w:tc>
      </w:tr>
      <w:tr w:rsidR="00A939F7" w:rsidRPr="0085208B">
        <w:trPr>
          <w:trHeight w:val="783"/>
        </w:trPr>
        <w:tc>
          <w:tcPr>
            <w:tcW w:w="4178"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160" w:line="259" w:lineRule="auto"/>
              <w:ind w:firstLine="0"/>
              <w:jc w:val="left"/>
              <w:rPr>
                <w:rFonts w:ascii="Calibri" w:hAnsi="Calibri" w:cs="Calibri"/>
                <w:sz w:val="22"/>
                <w:szCs w:val="22"/>
              </w:rPr>
            </w:pPr>
            <w:r w:rsidRPr="0085208B">
              <w:rPr>
                <w:sz w:val="24"/>
                <w:szCs w:val="24"/>
              </w:rPr>
              <w:t>8.4. Код по БК</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left="62" w:right="59" w:firstLine="283"/>
              <w:rPr>
                <w:rFonts w:ascii="Calibri" w:hAnsi="Calibri" w:cs="Calibri"/>
                <w:sz w:val="22"/>
                <w:szCs w:val="22"/>
              </w:rPr>
            </w:pPr>
            <w:r w:rsidRPr="0085208B">
              <w:rPr>
                <w:sz w:val="24"/>
                <w:szCs w:val="24"/>
              </w:rPr>
              <w:t>Указывается код классификации расходов бюджета в соответствии с предметом документа</w:t>
            </w:r>
            <w:r>
              <w:rPr>
                <w:sz w:val="24"/>
                <w:szCs w:val="24"/>
              </w:rPr>
              <w:t xml:space="preserve"> </w:t>
            </w:r>
            <w:r w:rsidRPr="0085208B">
              <w:rPr>
                <w:sz w:val="24"/>
                <w:szCs w:val="24"/>
              </w:rPr>
              <w:t>основания.</w:t>
            </w:r>
          </w:p>
        </w:tc>
      </w:tr>
      <w:tr w:rsidR="00A939F7" w:rsidRPr="0085208B">
        <w:trPr>
          <w:trHeight w:val="4601"/>
        </w:trPr>
        <w:tc>
          <w:tcPr>
            <w:tcW w:w="4178"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tabs>
                <w:tab w:val="center" w:pos="242"/>
                <w:tab w:val="center" w:pos="1324"/>
              </w:tabs>
              <w:spacing w:line="259" w:lineRule="auto"/>
              <w:ind w:firstLine="0"/>
              <w:jc w:val="left"/>
              <w:rPr>
                <w:rFonts w:ascii="Calibri" w:hAnsi="Calibri" w:cs="Calibri"/>
                <w:sz w:val="22"/>
                <w:szCs w:val="22"/>
              </w:rPr>
            </w:pPr>
            <w:r>
              <w:rPr>
                <w:sz w:val="24"/>
                <w:szCs w:val="24"/>
              </w:rPr>
              <w:t xml:space="preserve">8.5. </w:t>
            </w:r>
            <w:r w:rsidRPr="0085208B">
              <w:rPr>
                <w:sz w:val="24"/>
                <w:szCs w:val="24"/>
              </w:rPr>
              <w:t>Признак</w:t>
            </w:r>
            <w:r>
              <w:rPr>
                <w:rFonts w:ascii="Calibri" w:hAnsi="Calibri" w:cs="Calibri"/>
                <w:sz w:val="22"/>
                <w:szCs w:val="22"/>
              </w:rPr>
              <w:t xml:space="preserve"> </w:t>
            </w:r>
            <w:r w:rsidRPr="0085208B">
              <w:rPr>
                <w:sz w:val="24"/>
                <w:szCs w:val="24"/>
              </w:rPr>
              <w:t>обязательства</w:t>
            </w:r>
          </w:p>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безусловности</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47" w:lineRule="auto"/>
              <w:ind w:left="62" w:right="60" w:firstLine="283"/>
              <w:rPr>
                <w:rFonts w:ascii="Calibri" w:hAnsi="Calibri" w:cs="Calibri"/>
                <w:sz w:val="22"/>
                <w:szCs w:val="22"/>
              </w:rPr>
            </w:pPr>
            <w:r w:rsidRPr="0085208B">
              <w:rPr>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A939F7" w:rsidRPr="0085208B" w:rsidRDefault="00A939F7" w:rsidP="000627E1">
            <w:pPr>
              <w:spacing w:after="0" w:line="259" w:lineRule="auto"/>
              <w:ind w:left="62" w:right="60" w:firstLine="283"/>
              <w:rPr>
                <w:rFonts w:ascii="Calibri" w:hAnsi="Calibri" w:cs="Calibri"/>
                <w:sz w:val="22"/>
                <w:szCs w:val="22"/>
              </w:rPr>
            </w:pPr>
            <w:r w:rsidRPr="0085208B">
              <w:rPr>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A939F7" w:rsidRPr="0085208B">
        <w:trPr>
          <w:trHeight w:val="648"/>
        </w:trPr>
        <w:tc>
          <w:tcPr>
            <w:tcW w:w="4178"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tabs>
                <w:tab w:val="center" w:pos="242"/>
                <w:tab w:val="center" w:pos="1351"/>
                <w:tab w:val="center" w:pos="2997"/>
              </w:tabs>
              <w:spacing w:after="29" w:line="259" w:lineRule="auto"/>
              <w:ind w:firstLine="0"/>
              <w:jc w:val="left"/>
              <w:rPr>
                <w:rFonts w:ascii="Calibri" w:hAnsi="Calibri" w:cs="Calibri"/>
                <w:sz w:val="22"/>
                <w:szCs w:val="22"/>
              </w:rPr>
            </w:pPr>
            <w:r>
              <w:rPr>
                <w:sz w:val="24"/>
                <w:szCs w:val="24"/>
              </w:rPr>
              <w:t xml:space="preserve">8.6. </w:t>
            </w:r>
            <w:r w:rsidRPr="0085208B">
              <w:rPr>
                <w:sz w:val="24"/>
                <w:szCs w:val="24"/>
              </w:rPr>
              <w:t xml:space="preserve">Сумма </w:t>
            </w:r>
            <w:r w:rsidRPr="0085208B">
              <w:rPr>
                <w:sz w:val="24"/>
                <w:szCs w:val="24"/>
              </w:rPr>
              <w:tab/>
              <w:t>исполненного</w:t>
            </w:r>
          </w:p>
          <w:p w:rsidR="00A939F7" w:rsidRPr="0085208B" w:rsidRDefault="00A939F7" w:rsidP="000627E1">
            <w:pPr>
              <w:spacing w:after="0" w:line="259" w:lineRule="auto"/>
              <w:ind w:left="62" w:firstLine="0"/>
              <w:jc w:val="left"/>
              <w:rPr>
                <w:rFonts w:ascii="Calibri" w:hAnsi="Calibri" w:cs="Calibri"/>
                <w:sz w:val="22"/>
                <w:szCs w:val="22"/>
              </w:rPr>
            </w:pPr>
            <w:r w:rsidRPr="0085208B">
              <w:rPr>
                <w:sz w:val="24"/>
                <w:szCs w:val="24"/>
              </w:rPr>
              <w:t>обязательства прошлых лет</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left="62" w:right="65" w:firstLine="283"/>
              <w:rPr>
                <w:rFonts w:ascii="Calibri" w:hAnsi="Calibri" w:cs="Calibri"/>
                <w:sz w:val="22"/>
                <w:szCs w:val="22"/>
              </w:rPr>
            </w:pPr>
            <w:r w:rsidRPr="0085208B">
              <w:rPr>
                <w:sz w:val="24"/>
                <w:szCs w:val="24"/>
              </w:rPr>
              <w:t>Указывается исполненная сумма бюджетного обязательства прошлых лет с точностью до второго знака после запятой.</w:t>
            </w:r>
          </w:p>
        </w:tc>
      </w:tr>
      <w:tr w:rsidR="00A939F7" w:rsidRPr="0085208B">
        <w:trPr>
          <w:trHeight w:val="2099"/>
        </w:trPr>
        <w:tc>
          <w:tcPr>
            <w:tcW w:w="4178"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tabs>
                <w:tab w:val="center" w:pos="242"/>
                <w:tab w:val="center" w:pos="1235"/>
                <w:tab w:val="center" w:pos="2881"/>
              </w:tabs>
              <w:spacing w:after="29" w:line="259" w:lineRule="auto"/>
              <w:ind w:firstLine="0"/>
              <w:jc w:val="left"/>
              <w:rPr>
                <w:rFonts w:ascii="Calibri" w:hAnsi="Calibri" w:cs="Calibri"/>
                <w:sz w:val="22"/>
                <w:szCs w:val="22"/>
              </w:rPr>
            </w:pPr>
            <w:r>
              <w:rPr>
                <w:sz w:val="24"/>
                <w:szCs w:val="24"/>
              </w:rPr>
              <w:t xml:space="preserve">8.7. </w:t>
            </w:r>
            <w:r w:rsidRPr="0085208B">
              <w:rPr>
                <w:sz w:val="24"/>
                <w:szCs w:val="24"/>
              </w:rPr>
              <w:t xml:space="preserve">Сумма </w:t>
            </w:r>
            <w:r w:rsidRPr="0085208B">
              <w:rPr>
                <w:sz w:val="24"/>
                <w:szCs w:val="24"/>
              </w:rPr>
              <w:tab/>
              <w:t>неисполненного</w:t>
            </w:r>
          </w:p>
          <w:p w:rsidR="00A939F7" w:rsidRPr="0085208B" w:rsidRDefault="00A939F7" w:rsidP="000627E1">
            <w:pPr>
              <w:spacing w:after="0" w:line="259" w:lineRule="auto"/>
              <w:ind w:left="62" w:firstLine="0"/>
              <w:jc w:val="left"/>
              <w:rPr>
                <w:rFonts w:ascii="Calibri" w:hAnsi="Calibri" w:cs="Calibri"/>
                <w:sz w:val="22"/>
                <w:szCs w:val="22"/>
              </w:rPr>
            </w:pPr>
            <w:r w:rsidRPr="0085208B">
              <w:rPr>
                <w:sz w:val="24"/>
                <w:szCs w:val="24"/>
              </w:rPr>
              <w:t>обязательства прошлых лет</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left="62" w:right="60" w:firstLine="283"/>
              <w:rPr>
                <w:rFonts w:ascii="Calibri" w:hAnsi="Calibri" w:cs="Calibri"/>
                <w:sz w:val="22"/>
                <w:szCs w:val="22"/>
              </w:rPr>
            </w:pPr>
            <w:r w:rsidRPr="0085208B">
              <w:rPr>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A939F7" w:rsidRPr="0085208B">
        <w:trPr>
          <w:trHeight w:val="7493"/>
        </w:trPr>
        <w:tc>
          <w:tcPr>
            <w:tcW w:w="4178"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45" w:line="238" w:lineRule="auto"/>
              <w:ind w:left="62" w:right="59" w:firstLine="0"/>
              <w:jc w:val="left"/>
              <w:rPr>
                <w:rFonts w:ascii="Calibri" w:hAnsi="Calibri" w:cs="Calibri"/>
                <w:sz w:val="22"/>
                <w:szCs w:val="22"/>
              </w:rPr>
            </w:pPr>
            <w:r w:rsidRPr="0085208B">
              <w:rPr>
                <w:sz w:val="24"/>
                <w:szCs w:val="24"/>
              </w:rPr>
              <w:t>8.8. Сумма на 20__ текущий финансовый год в валюте обязательства с помесячной</w:t>
            </w:r>
          </w:p>
          <w:p w:rsidR="00A939F7" w:rsidRPr="0085208B" w:rsidRDefault="00A939F7" w:rsidP="000627E1">
            <w:pPr>
              <w:spacing w:after="0" w:line="259" w:lineRule="auto"/>
              <w:ind w:left="62" w:firstLine="0"/>
              <w:jc w:val="left"/>
              <w:rPr>
                <w:rFonts w:ascii="Calibri" w:hAnsi="Calibri" w:cs="Calibri"/>
                <w:sz w:val="22"/>
                <w:szCs w:val="22"/>
              </w:rPr>
            </w:pPr>
            <w:r w:rsidRPr="0085208B">
              <w:rPr>
                <w:sz w:val="24"/>
                <w:szCs w:val="24"/>
              </w:rPr>
              <w:t>разбивкой</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171E29" w:rsidRDefault="00A939F7" w:rsidP="000627E1">
            <w:pPr>
              <w:spacing w:after="0" w:line="259" w:lineRule="auto"/>
              <w:ind w:left="62" w:right="60" w:firstLine="283"/>
              <w:rPr>
                <w:sz w:val="24"/>
                <w:szCs w:val="24"/>
              </w:rPr>
            </w:pPr>
            <w:r w:rsidRPr="0085208B">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w:t>
            </w:r>
            <w:r>
              <w:rPr>
                <w:sz w:val="24"/>
                <w:szCs w:val="24"/>
              </w:rPr>
              <w:t xml:space="preserve"> </w:t>
            </w:r>
            <w:r w:rsidRPr="00171E29">
              <w:rPr>
                <w:sz w:val="24"/>
                <w:szCs w:val="24"/>
              </w:rPr>
              <w:t>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w:t>
            </w:r>
            <w:r>
              <w:rPr>
                <w:sz w:val="24"/>
                <w:szCs w:val="24"/>
              </w:rPr>
              <w:t>дой даты осуществления платежа.</w:t>
            </w:r>
          </w:p>
          <w:p w:rsidR="00A939F7" w:rsidRPr="00171E29" w:rsidRDefault="00A939F7" w:rsidP="000627E1">
            <w:pPr>
              <w:spacing w:after="0" w:line="259" w:lineRule="auto"/>
              <w:ind w:left="62" w:right="60" w:firstLine="283"/>
              <w:rPr>
                <w:sz w:val="24"/>
                <w:szCs w:val="24"/>
              </w:rPr>
            </w:pPr>
            <w:r w:rsidRPr="00171E29">
              <w:rPr>
                <w:sz w:val="24"/>
                <w:szCs w:val="24"/>
              </w:rPr>
              <w:t xml:space="preserve">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 </w:t>
            </w:r>
          </w:p>
          <w:p w:rsidR="00A939F7" w:rsidRPr="0085208B" w:rsidRDefault="00A939F7" w:rsidP="000627E1">
            <w:pPr>
              <w:spacing w:after="0" w:line="259" w:lineRule="auto"/>
              <w:ind w:left="62" w:right="60" w:firstLine="283"/>
              <w:rPr>
                <w:rFonts w:ascii="Calibri" w:hAnsi="Calibri" w:cs="Calibri"/>
                <w:sz w:val="22"/>
                <w:szCs w:val="22"/>
              </w:rPr>
            </w:pPr>
            <w:r w:rsidRPr="00171E29">
              <w:rPr>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bl>
    <w:p w:rsidR="00A939F7" w:rsidRPr="00915557" w:rsidRDefault="00A939F7" w:rsidP="00915557">
      <w:pPr>
        <w:ind w:firstLine="0"/>
        <w:rPr>
          <w:rFonts w:ascii="Calibri" w:hAnsi="Calibri" w:cs="Calibri"/>
          <w:sz w:val="22"/>
          <w:szCs w:val="22"/>
        </w:rPr>
      </w:pPr>
    </w:p>
    <w:tbl>
      <w:tblPr>
        <w:tblW w:w="9509" w:type="dxa"/>
        <w:tblInd w:w="2" w:type="dxa"/>
        <w:tblCellMar>
          <w:top w:w="155" w:type="dxa"/>
          <w:left w:w="62" w:type="dxa"/>
          <w:right w:w="3" w:type="dxa"/>
        </w:tblCellMar>
        <w:tblLook w:val="00A0"/>
      </w:tblPr>
      <w:tblGrid>
        <w:gridCol w:w="4235"/>
        <w:gridCol w:w="5274"/>
      </w:tblGrid>
      <w:tr w:rsidR="00A939F7" w:rsidRPr="0085208B">
        <w:trPr>
          <w:trHeight w:val="6209"/>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8.9. Сумма в валюте обязательства на плановый период в разрезе лет</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41" w:lineRule="auto"/>
              <w:ind w:right="60" w:firstLine="283"/>
              <w:rPr>
                <w:rFonts w:ascii="Calibri" w:hAnsi="Calibri" w:cs="Calibri"/>
                <w:sz w:val="22"/>
                <w:szCs w:val="22"/>
              </w:rPr>
            </w:pPr>
            <w:r w:rsidRPr="0085208B">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A939F7" w:rsidRPr="0085208B" w:rsidRDefault="00A939F7" w:rsidP="000627E1">
            <w:pPr>
              <w:spacing w:after="0" w:line="246" w:lineRule="auto"/>
              <w:ind w:right="58" w:firstLine="283"/>
              <w:rPr>
                <w:rFonts w:ascii="Calibri" w:hAnsi="Calibri" w:cs="Calibri"/>
                <w:sz w:val="22"/>
                <w:szCs w:val="22"/>
              </w:rPr>
            </w:pPr>
            <w:r w:rsidRPr="0085208B">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A939F7" w:rsidRPr="0085208B" w:rsidRDefault="00A939F7" w:rsidP="000627E1">
            <w:pPr>
              <w:spacing w:after="0" w:line="259" w:lineRule="auto"/>
              <w:ind w:right="59" w:firstLine="283"/>
              <w:rPr>
                <w:rFonts w:ascii="Calibri" w:hAnsi="Calibri" w:cs="Calibri"/>
                <w:sz w:val="22"/>
                <w:szCs w:val="22"/>
              </w:rPr>
            </w:pPr>
            <w:r w:rsidRPr="0085208B">
              <w:rPr>
                <w:sz w:val="24"/>
                <w:szCs w:val="24"/>
              </w:rPr>
              <w:t>Сумма указывается отдельно на первый, второй и третий год планового периода, а также общей суммой на последующие года.</w:t>
            </w:r>
          </w:p>
        </w:tc>
      </w:tr>
      <w:tr w:rsidR="00A939F7" w:rsidRPr="0085208B">
        <w:trPr>
          <w:trHeight w:val="563"/>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tabs>
                <w:tab w:val="center" w:pos="240"/>
                <w:tab w:val="center" w:pos="1236"/>
                <w:tab w:val="center" w:pos="2440"/>
                <w:tab w:val="center" w:pos="3529"/>
              </w:tabs>
              <w:spacing w:after="29" w:line="259" w:lineRule="auto"/>
              <w:ind w:firstLine="0"/>
              <w:jc w:val="left"/>
              <w:rPr>
                <w:rFonts w:ascii="Calibri" w:hAnsi="Calibri" w:cs="Calibri"/>
                <w:sz w:val="22"/>
                <w:szCs w:val="22"/>
              </w:rPr>
            </w:pPr>
            <w:r>
              <w:rPr>
                <w:sz w:val="24"/>
                <w:szCs w:val="24"/>
              </w:rPr>
              <w:t xml:space="preserve">8.10. </w:t>
            </w:r>
            <w:r w:rsidRPr="0085208B">
              <w:rPr>
                <w:sz w:val="24"/>
                <w:szCs w:val="24"/>
              </w:rPr>
              <w:t xml:space="preserve">Дата </w:t>
            </w:r>
            <w:r w:rsidRPr="0085208B">
              <w:rPr>
                <w:sz w:val="24"/>
                <w:szCs w:val="24"/>
              </w:rPr>
              <w:tab/>
              <w:t>выплаты</w:t>
            </w:r>
            <w:r>
              <w:rPr>
                <w:sz w:val="24"/>
                <w:szCs w:val="24"/>
              </w:rPr>
              <w:t xml:space="preserve"> по</w:t>
            </w:r>
          </w:p>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исполнительному документу</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64" w:firstLine="283"/>
              <w:rPr>
                <w:rFonts w:ascii="Calibri" w:hAnsi="Calibri" w:cs="Calibri"/>
                <w:sz w:val="22"/>
                <w:szCs w:val="22"/>
              </w:rPr>
            </w:pPr>
            <w:r w:rsidRPr="0085208B">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A939F7" w:rsidRPr="0085208B">
        <w:trPr>
          <w:trHeight w:val="1783"/>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8.11. Аналитический код</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right="63" w:firstLine="0"/>
              <w:rPr>
                <w:rFonts w:ascii="Calibri" w:hAnsi="Calibri" w:cs="Calibri"/>
                <w:sz w:val="22"/>
                <w:szCs w:val="22"/>
              </w:rPr>
            </w:pPr>
            <w:r w:rsidRPr="0085208B">
              <w:rPr>
                <w:sz w:val="24"/>
                <w:szCs w:val="24"/>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w:t>
            </w:r>
            <w:r>
              <w:rPr>
                <w:sz w:val="24"/>
                <w:szCs w:val="24"/>
              </w:rPr>
              <w:t>ции и муниципальных образований</w:t>
            </w:r>
          </w:p>
        </w:tc>
      </w:tr>
      <w:tr w:rsidR="00A939F7" w:rsidRPr="0085208B">
        <w:trPr>
          <w:trHeight w:val="383"/>
        </w:trPr>
        <w:tc>
          <w:tcPr>
            <w:tcW w:w="4235" w:type="dxa"/>
            <w:tcBorders>
              <w:top w:val="single" w:sz="4" w:space="0" w:color="000000"/>
              <w:left w:val="single" w:sz="4" w:space="0" w:color="000000"/>
              <w:bottom w:val="single" w:sz="4" w:space="0" w:color="000000"/>
              <w:right w:val="single" w:sz="4" w:space="0" w:color="000000"/>
            </w:tcBorders>
          </w:tcPr>
          <w:p w:rsidR="00A939F7" w:rsidRPr="0085208B" w:rsidRDefault="00A939F7" w:rsidP="000627E1">
            <w:pPr>
              <w:spacing w:after="0" w:line="259" w:lineRule="auto"/>
              <w:ind w:firstLine="0"/>
              <w:jc w:val="left"/>
              <w:rPr>
                <w:rFonts w:ascii="Calibri" w:hAnsi="Calibri" w:cs="Calibri"/>
                <w:sz w:val="22"/>
                <w:szCs w:val="22"/>
              </w:rPr>
            </w:pPr>
            <w:r w:rsidRPr="0085208B">
              <w:rPr>
                <w:sz w:val="24"/>
                <w:szCs w:val="24"/>
              </w:rPr>
              <w:t>8.12. Примечание</w:t>
            </w:r>
          </w:p>
        </w:tc>
        <w:tc>
          <w:tcPr>
            <w:tcW w:w="5274" w:type="dxa"/>
            <w:tcBorders>
              <w:top w:val="single" w:sz="4" w:space="0" w:color="000000"/>
              <w:left w:val="single" w:sz="4" w:space="0" w:color="000000"/>
              <w:bottom w:val="single" w:sz="4" w:space="0" w:color="000000"/>
              <w:right w:val="single" w:sz="4" w:space="0" w:color="000000"/>
            </w:tcBorders>
            <w:vAlign w:val="center"/>
          </w:tcPr>
          <w:p w:rsidR="00A939F7" w:rsidRPr="0085208B" w:rsidRDefault="00A939F7" w:rsidP="000627E1">
            <w:pPr>
              <w:spacing w:after="0" w:line="259" w:lineRule="auto"/>
              <w:ind w:firstLine="0"/>
              <w:rPr>
                <w:rFonts w:ascii="Calibri" w:hAnsi="Calibri" w:cs="Calibri"/>
                <w:sz w:val="22"/>
                <w:szCs w:val="22"/>
              </w:rPr>
            </w:pPr>
            <w:r w:rsidRPr="0085208B">
              <w:rPr>
                <w:sz w:val="24"/>
                <w:szCs w:val="24"/>
              </w:rPr>
              <w:t>Иная информация, необходимая для постановки бюджетного обязательства на учет.</w:t>
            </w:r>
          </w:p>
        </w:tc>
      </w:tr>
    </w:tbl>
    <w:p w:rsidR="00A939F7" w:rsidRPr="0085208B" w:rsidRDefault="00A939F7" w:rsidP="00915557">
      <w:pPr>
        <w:spacing w:after="0" w:line="259" w:lineRule="auto"/>
        <w:ind w:firstLine="0"/>
        <w:jc w:val="left"/>
        <w:rPr>
          <w:rFonts w:ascii="Calibri" w:hAnsi="Calibri" w:cs="Calibri"/>
          <w:sz w:val="22"/>
          <w:szCs w:val="22"/>
        </w:rPr>
      </w:pPr>
    </w:p>
    <w:p w:rsidR="00A939F7" w:rsidRDefault="00A939F7" w:rsidP="00915557">
      <w:pPr>
        <w:spacing w:after="0" w:line="259" w:lineRule="auto"/>
        <w:ind w:firstLine="0"/>
        <w:jc w:val="left"/>
        <w:rPr>
          <w:sz w:val="24"/>
          <w:szCs w:val="24"/>
        </w:rPr>
      </w:pPr>
    </w:p>
    <w:p w:rsidR="00A939F7" w:rsidRDefault="00A939F7" w:rsidP="00915557">
      <w:pPr>
        <w:spacing w:after="22" w:line="259" w:lineRule="auto"/>
        <w:ind w:right="1" w:firstLine="0"/>
        <w:jc w:val="right"/>
        <w:rPr>
          <w:sz w:val="24"/>
          <w:szCs w:val="24"/>
        </w:rPr>
      </w:pPr>
    </w:p>
    <w:p w:rsidR="00A939F7" w:rsidRDefault="00A939F7" w:rsidP="00915557">
      <w:pPr>
        <w:spacing w:after="22" w:line="259" w:lineRule="auto"/>
        <w:ind w:right="1" w:firstLine="0"/>
        <w:jc w:val="right"/>
        <w:rPr>
          <w:sz w:val="24"/>
          <w:szCs w:val="24"/>
        </w:rPr>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Default="00A939F7" w:rsidP="000B0FE3">
      <w:pPr>
        <w:spacing w:after="0" w:line="259" w:lineRule="auto"/>
        <w:ind w:firstLine="0"/>
        <w:jc w:val="left"/>
      </w:pPr>
    </w:p>
    <w:p w:rsidR="00A939F7" w:rsidRPr="005E0EBF" w:rsidRDefault="00A939F7" w:rsidP="005E0EBF">
      <w:pPr>
        <w:ind w:firstLine="0"/>
      </w:pPr>
    </w:p>
    <w:p w:rsidR="00A939F7" w:rsidRPr="005E0EBF" w:rsidRDefault="00A939F7" w:rsidP="00915557">
      <w:pPr>
        <w:spacing w:after="22" w:line="240" w:lineRule="auto"/>
        <w:ind w:right="1" w:firstLine="0"/>
        <w:jc w:val="right"/>
        <w:rPr>
          <w:rFonts w:ascii="Calibri" w:hAnsi="Calibri" w:cs="Calibri"/>
        </w:rPr>
      </w:pPr>
      <w:r w:rsidRPr="005E0EBF">
        <w:t>Приложение № 2</w:t>
      </w:r>
    </w:p>
    <w:p w:rsidR="00A939F7" w:rsidRPr="005E0EBF" w:rsidRDefault="00A939F7" w:rsidP="005E0EBF">
      <w:pPr>
        <w:spacing w:after="0" w:line="240" w:lineRule="auto"/>
        <w:ind w:left="5220" w:hanging="191"/>
        <w:jc w:val="right"/>
        <w:rPr>
          <w:rFonts w:ascii="Calibri" w:hAnsi="Calibri" w:cs="Calibri"/>
        </w:rPr>
      </w:pPr>
      <w:r>
        <w:t xml:space="preserve">к Порядку учета бюджетных обязательств </w:t>
      </w:r>
      <w:r w:rsidRPr="005E0EBF">
        <w:t>получателей средств бюджета</w:t>
      </w:r>
    </w:p>
    <w:p w:rsidR="00A939F7" w:rsidRPr="005E0EBF" w:rsidRDefault="00A939F7" w:rsidP="00915557">
      <w:pPr>
        <w:spacing w:after="21" w:line="240" w:lineRule="auto"/>
        <w:ind w:firstLine="0"/>
        <w:jc w:val="left"/>
        <w:rPr>
          <w:rFonts w:ascii="Calibri" w:hAnsi="Calibri" w:cs="Calibri"/>
        </w:rPr>
      </w:pPr>
    </w:p>
    <w:p w:rsidR="00A939F7" w:rsidRPr="001C29BB" w:rsidRDefault="00A939F7" w:rsidP="00915557">
      <w:pPr>
        <w:keepNext/>
        <w:keepLines/>
        <w:spacing w:after="23" w:line="240" w:lineRule="auto"/>
        <w:ind w:left="10" w:right="2" w:hanging="10"/>
        <w:jc w:val="center"/>
        <w:outlineLvl w:val="0"/>
        <w:rPr>
          <w:sz w:val="24"/>
          <w:szCs w:val="24"/>
        </w:rPr>
      </w:pPr>
      <w:r w:rsidRPr="001C29BB">
        <w:rPr>
          <w:sz w:val="24"/>
          <w:szCs w:val="24"/>
        </w:rPr>
        <w:t xml:space="preserve">ПЕРЕЧЕНЬ ДОКУМЕНТОВ, НА ОСНОВАНИИ КОТОРЫХ ВОЗНИКАЮТ БЮДЖЕТНЫЕ ОБЯЗАТЕЛЬСТВА ПОЛУЧАТЕЛЕЙ СРЕДСТВ БЮДЖЕТА </w:t>
      </w:r>
      <w:r>
        <w:rPr>
          <w:sz w:val="24"/>
          <w:szCs w:val="24"/>
        </w:rPr>
        <w:t>ПОСЕЛЕНИЯ</w:t>
      </w:r>
      <w:r w:rsidRPr="001C29BB">
        <w:rPr>
          <w:sz w:val="24"/>
          <w:szCs w:val="24"/>
        </w:rPr>
        <w:t xml:space="preserve"> </w:t>
      </w:r>
    </w:p>
    <w:p w:rsidR="00A939F7" w:rsidRPr="001C29BB" w:rsidRDefault="00A939F7" w:rsidP="00915557">
      <w:pPr>
        <w:spacing w:after="0" w:line="240" w:lineRule="auto"/>
        <w:ind w:firstLine="0"/>
        <w:jc w:val="left"/>
        <w:rPr>
          <w:rFonts w:ascii="Calibri" w:hAnsi="Calibri" w:cs="Calibri"/>
          <w:sz w:val="22"/>
          <w:szCs w:val="22"/>
        </w:rPr>
      </w:pPr>
    </w:p>
    <w:tbl>
      <w:tblPr>
        <w:tblW w:w="9748" w:type="dxa"/>
        <w:tblInd w:w="2" w:type="dxa"/>
        <w:tblCellMar>
          <w:top w:w="7" w:type="dxa"/>
          <w:right w:w="63" w:type="dxa"/>
        </w:tblCellMar>
        <w:tblLook w:val="00A0"/>
      </w:tblPr>
      <w:tblGrid>
        <w:gridCol w:w="816"/>
        <w:gridCol w:w="8932"/>
      </w:tblGrid>
      <w:tr w:rsidR="00A939F7" w:rsidRPr="001C29BB">
        <w:trPr>
          <w:trHeight w:val="562"/>
        </w:trPr>
        <w:tc>
          <w:tcPr>
            <w:tcW w:w="816" w:type="dxa"/>
            <w:tcBorders>
              <w:top w:val="single" w:sz="4" w:space="0" w:color="000000"/>
              <w:left w:val="single" w:sz="4" w:space="0" w:color="000000"/>
              <w:bottom w:val="single" w:sz="4" w:space="0" w:color="000000"/>
              <w:right w:val="single" w:sz="4" w:space="0" w:color="000000"/>
            </w:tcBorders>
          </w:tcPr>
          <w:p w:rsidR="00A939F7" w:rsidRDefault="00A939F7" w:rsidP="000627E1">
            <w:pPr>
              <w:spacing w:after="0" w:line="259" w:lineRule="auto"/>
              <w:ind w:left="22" w:firstLine="0"/>
              <w:jc w:val="center"/>
              <w:rPr>
                <w:sz w:val="24"/>
                <w:szCs w:val="24"/>
              </w:rPr>
            </w:pPr>
            <w:r>
              <w:rPr>
                <w:sz w:val="24"/>
                <w:szCs w:val="24"/>
              </w:rPr>
              <w:t>№</w:t>
            </w:r>
          </w:p>
          <w:p w:rsidR="00A939F7" w:rsidRPr="001C29BB" w:rsidRDefault="00A939F7" w:rsidP="000627E1">
            <w:pPr>
              <w:spacing w:after="0" w:line="259" w:lineRule="auto"/>
              <w:ind w:left="22" w:firstLine="0"/>
              <w:jc w:val="center"/>
              <w:rPr>
                <w:rFonts w:ascii="Calibri" w:hAnsi="Calibri" w:cs="Calibri"/>
                <w:sz w:val="22"/>
                <w:szCs w:val="22"/>
              </w:rPr>
            </w:pPr>
            <w:r w:rsidRPr="001C29BB">
              <w:rPr>
                <w:sz w:val="24"/>
                <w:szCs w:val="24"/>
              </w:rPr>
              <w:t>п/п</w:t>
            </w:r>
          </w:p>
        </w:tc>
        <w:tc>
          <w:tcPr>
            <w:tcW w:w="8932"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jc w:val="center"/>
              <w:rPr>
                <w:rFonts w:ascii="Calibri" w:hAnsi="Calibri" w:cs="Calibri"/>
                <w:sz w:val="22"/>
                <w:szCs w:val="22"/>
              </w:rPr>
            </w:pPr>
            <w:r w:rsidRPr="001C29BB">
              <w:rPr>
                <w:sz w:val="24"/>
                <w:szCs w:val="24"/>
              </w:rPr>
              <w:t>Документ, на основании которого возникает бюджетное обязательство получателя средств бюджета</w:t>
            </w:r>
          </w:p>
        </w:tc>
      </w:tr>
      <w:tr w:rsidR="00A939F7" w:rsidRPr="001C29BB">
        <w:trPr>
          <w:trHeight w:val="286"/>
        </w:trPr>
        <w:tc>
          <w:tcPr>
            <w:tcW w:w="816"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right="45" w:firstLine="0"/>
              <w:jc w:val="center"/>
              <w:rPr>
                <w:rFonts w:ascii="Calibri" w:hAnsi="Calibri" w:cs="Calibri"/>
                <w:sz w:val="16"/>
                <w:szCs w:val="16"/>
              </w:rPr>
            </w:pPr>
            <w:r w:rsidRPr="001C29BB">
              <w:rPr>
                <w:sz w:val="16"/>
                <w:szCs w:val="16"/>
              </w:rPr>
              <w:t>1</w:t>
            </w:r>
          </w:p>
        </w:tc>
        <w:tc>
          <w:tcPr>
            <w:tcW w:w="8932"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right="48" w:firstLine="0"/>
              <w:jc w:val="center"/>
              <w:rPr>
                <w:rFonts w:ascii="Calibri" w:hAnsi="Calibri" w:cs="Calibri"/>
                <w:sz w:val="16"/>
                <w:szCs w:val="16"/>
              </w:rPr>
            </w:pPr>
            <w:r w:rsidRPr="001C29BB">
              <w:rPr>
                <w:sz w:val="16"/>
                <w:szCs w:val="16"/>
              </w:rPr>
              <w:t>2</w:t>
            </w:r>
          </w:p>
        </w:tc>
      </w:tr>
      <w:tr w:rsidR="00A939F7" w:rsidRPr="001C29BB">
        <w:trPr>
          <w:trHeight w:val="286"/>
        </w:trPr>
        <w:tc>
          <w:tcPr>
            <w:tcW w:w="816"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jc w:val="center"/>
              <w:rPr>
                <w:rFonts w:ascii="Calibri" w:hAnsi="Calibri" w:cs="Calibri"/>
                <w:sz w:val="22"/>
                <w:szCs w:val="22"/>
              </w:rPr>
            </w:pPr>
            <w:r w:rsidRPr="001C29BB">
              <w:rPr>
                <w:sz w:val="24"/>
                <w:szCs w:val="24"/>
              </w:rPr>
              <w:t>1.</w:t>
            </w:r>
          </w:p>
        </w:tc>
        <w:tc>
          <w:tcPr>
            <w:tcW w:w="8932"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rPr>
                <w:rFonts w:ascii="Calibri" w:hAnsi="Calibri" w:cs="Calibri"/>
                <w:sz w:val="22"/>
                <w:szCs w:val="22"/>
              </w:rPr>
            </w:pPr>
            <w:r w:rsidRPr="001C29BB">
              <w:rPr>
                <w:sz w:val="24"/>
                <w:szCs w:val="24"/>
              </w:rPr>
              <w:t>Извещение об осуществлении закупки</w:t>
            </w:r>
          </w:p>
        </w:tc>
      </w:tr>
      <w:tr w:rsidR="00A939F7" w:rsidRPr="001C29BB">
        <w:trPr>
          <w:trHeight w:val="1668"/>
        </w:trPr>
        <w:tc>
          <w:tcPr>
            <w:tcW w:w="816"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jc w:val="center"/>
              <w:rPr>
                <w:rFonts w:ascii="Calibri" w:hAnsi="Calibri" w:cs="Calibri"/>
                <w:sz w:val="22"/>
                <w:szCs w:val="22"/>
              </w:rPr>
            </w:pPr>
            <w:r w:rsidRPr="001C29BB">
              <w:rPr>
                <w:sz w:val="24"/>
                <w:szCs w:val="24"/>
              </w:rPr>
              <w:t>2.</w:t>
            </w:r>
          </w:p>
        </w:tc>
        <w:tc>
          <w:tcPr>
            <w:tcW w:w="8932"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rPr>
                <w:rFonts w:ascii="Calibri" w:hAnsi="Calibri" w:cs="Calibri"/>
                <w:sz w:val="22"/>
                <w:szCs w:val="22"/>
              </w:rPr>
            </w:pPr>
            <w:r w:rsidRPr="001C29BB">
              <w:rPr>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
        </w:tc>
      </w:tr>
      <w:tr w:rsidR="00A939F7" w:rsidRPr="001C29BB">
        <w:trPr>
          <w:trHeight w:val="1390"/>
        </w:trPr>
        <w:tc>
          <w:tcPr>
            <w:tcW w:w="816"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jc w:val="center"/>
              <w:rPr>
                <w:rFonts w:ascii="Calibri" w:hAnsi="Calibri" w:cs="Calibri"/>
                <w:sz w:val="22"/>
                <w:szCs w:val="22"/>
              </w:rPr>
            </w:pPr>
            <w:r w:rsidRPr="001C29BB">
              <w:rPr>
                <w:sz w:val="24"/>
                <w:szCs w:val="24"/>
              </w:rPr>
              <w:t>3.</w:t>
            </w:r>
          </w:p>
        </w:tc>
        <w:tc>
          <w:tcPr>
            <w:tcW w:w="8932"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rPr>
                <w:rFonts w:ascii="Calibri" w:hAnsi="Calibri" w:cs="Calibri"/>
                <w:sz w:val="22"/>
                <w:szCs w:val="22"/>
              </w:rPr>
            </w:pPr>
            <w:r w:rsidRPr="001C29BB">
              <w:rPr>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12 пункте настоящего перечня</w:t>
            </w:r>
          </w:p>
        </w:tc>
      </w:tr>
      <w:tr w:rsidR="00A939F7" w:rsidRPr="001C29BB">
        <w:trPr>
          <w:trHeight w:val="1114"/>
        </w:trPr>
        <w:tc>
          <w:tcPr>
            <w:tcW w:w="816"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jc w:val="center"/>
              <w:rPr>
                <w:rFonts w:ascii="Calibri" w:hAnsi="Calibri" w:cs="Calibri"/>
                <w:sz w:val="22"/>
                <w:szCs w:val="22"/>
              </w:rPr>
            </w:pPr>
            <w:r w:rsidRPr="001C29BB">
              <w:rPr>
                <w:sz w:val="24"/>
                <w:szCs w:val="24"/>
              </w:rPr>
              <w:t>4.</w:t>
            </w:r>
          </w:p>
        </w:tc>
        <w:tc>
          <w:tcPr>
            <w:tcW w:w="8932"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rPr>
                <w:rFonts w:ascii="Calibri" w:hAnsi="Calibri" w:cs="Calibri"/>
                <w:sz w:val="22"/>
                <w:szCs w:val="22"/>
              </w:rPr>
            </w:pPr>
            <w:r w:rsidRPr="001C29BB">
              <w:rPr>
                <w:sz w:val="24"/>
                <w:szCs w:val="24"/>
              </w:rPr>
              <w:t xml:space="preserve">Соглашение о предоставлении из бюджета </w:t>
            </w:r>
            <w:r w:rsidRPr="005E0EBF">
              <w:rPr>
                <w:sz w:val="24"/>
                <w:szCs w:val="24"/>
              </w:rPr>
              <w:t xml:space="preserve">поселения </w:t>
            </w:r>
            <w:r w:rsidRPr="001C29BB">
              <w:rPr>
                <w:sz w:val="24"/>
                <w:szCs w:val="24"/>
              </w:rPr>
              <w:t>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r>
      <w:tr w:rsidR="00A939F7" w:rsidRPr="001C29BB">
        <w:trPr>
          <w:trHeight w:val="1666"/>
        </w:trPr>
        <w:tc>
          <w:tcPr>
            <w:tcW w:w="816"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jc w:val="center"/>
              <w:rPr>
                <w:rFonts w:ascii="Calibri" w:hAnsi="Calibri" w:cs="Calibri"/>
                <w:sz w:val="22"/>
                <w:szCs w:val="22"/>
              </w:rPr>
            </w:pPr>
            <w:r w:rsidRPr="001C29BB">
              <w:rPr>
                <w:sz w:val="24"/>
                <w:szCs w:val="24"/>
              </w:rPr>
              <w:t>5.</w:t>
            </w:r>
          </w:p>
        </w:tc>
        <w:tc>
          <w:tcPr>
            <w:tcW w:w="8932"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rPr>
                <w:rFonts w:ascii="Calibri" w:hAnsi="Calibri" w:cs="Calibri"/>
                <w:sz w:val="22"/>
                <w:szCs w:val="22"/>
              </w:rPr>
            </w:pPr>
            <w:r w:rsidRPr="001C29BB">
              <w:rPr>
                <w:sz w:val="24"/>
                <w:szCs w:val="24"/>
              </w:rPr>
              <w:t xml:space="preserve">Нормативный правовой акт, предусматривающий предоставление из бюджета </w:t>
            </w:r>
            <w:r w:rsidRPr="005E0EBF">
              <w:rPr>
                <w:sz w:val="24"/>
                <w:szCs w:val="24"/>
              </w:rPr>
              <w:t>поселения</w:t>
            </w:r>
            <w:r w:rsidRPr="001C29BB">
              <w:rPr>
                <w:sz w:val="24"/>
                <w:szCs w:val="24"/>
              </w:rPr>
              <w:t xml:space="preserve">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r>
      <w:tr w:rsidR="00A939F7" w:rsidRPr="001C29BB">
        <w:trPr>
          <w:trHeight w:val="562"/>
        </w:trPr>
        <w:tc>
          <w:tcPr>
            <w:tcW w:w="816"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jc w:val="center"/>
              <w:rPr>
                <w:rFonts w:ascii="Calibri" w:hAnsi="Calibri" w:cs="Calibri"/>
                <w:sz w:val="22"/>
                <w:szCs w:val="22"/>
              </w:rPr>
            </w:pPr>
            <w:r w:rsidRPr="001C29BB">
              <w:rPr>
                <w:sz w:val="24"/>
                <w:szCs w:val="24"/>
              </w:rPr>
              <w:t>6.</w:t>
            </w:r>
          </w:p>
        </w:tc>
        <w:tc>
          <w:tcPr>
            <w:tcW w:w="8932"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rPr>
                <w:rFonts w:ascii="Calibri" w:hAnsi="Calibri" w:cs="Calibri"/>
                <w:sz w:val="22"/>
                <w:szCs w:val="22"/>
              </w:rPr>
            </w:pPr>
            <w:r w:rsidRPr="001C29BB">
              <w:rPr>
                <w:sz w:val="24"/>
                <w:szCs w:val="24"/>
              </w:rPr>
              <w:t>Договор (соглашение) о предоставлении субсидии муниципальному бюджетному или автономному учреждению</w:t>
            </w:r>
          </w:p>
        </w:tc>
      </w:tr>
      <w:tr w:rsidR="00A939F7" w:rsidRPr="001C29BB">
        <w:trPr>
          <w:trHeight w:val="2218"/>
        </w:trPr>
        <w:tc>
          <w:tcPr>
            <w:tcW w:w="816"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jc w:val="center"/>
              <w:rPr>
                <w:rFonts w:ascii="Calibri" w:hAnsi="Calibri" w:cs="Calibri"/>
                <w:sz w:val="22"/>
                <w:szCs w:val="22"/>
              </w:rPr>
            </w:pPr>
            <w:r w:rsidRPr="001C29BB">
              <w:rPr>
                <w:sz w:val="24"/>
                <w:szCs w:val="24"/>
              </w:rPr>
              <w:t>7.</w:t>
            </w:r>
          </w:p>
        </w:tc>
        <w:tc>
          <w:tcPr>
            <w:tcW w:w="8932"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right="48" w:firstLine="0"/>
              <w:rPr>
                <w:rFonts w:ascii="Calibri" w:hAnsi="Calibri" w:cs="Calibri"/>
                <w:sz w:val="22"/>
                <w:szCs w:val="22"/>
              </w:rPr>
            </w:pPr>
            <w:r w:rsidRPr="001C29BB">
              <w:rPr>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r>
      <w:tr w:rsidR="00A939F7" w:rsidRPr="001C29BB" w:rsidTr="00AC51F9">
        <w:trPr>
          <w:trHeight w:val="523"/>
        </w:trPr>
        <w:tc>
          <w:tcPr>
            <w:tcW w:w="816"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jc w:val="center"/>
              <w:rPr>
                <w:rFonts w:ascii="Calibri" w:hAnsi="Calibri" w:cs="Calibri"/>
                <w:sz w:val="22"/>
                <w:szCs w:val="22"/>
              </w:rPr>
            </w:pPr>
            <w:r w:rsidRPr="001C29BB">
              <w:rPr>
                <w:sz w:val="24"/>
                <w:szCs w:val="24"/>
              </w:rPr>
              <w:t>8.</w:t>
            </w:r>
          </w:p>
        </w:tc>
        <w:tc>
          <w:tcPr>
            <w:tcW w:w="8932" w:type="dxa"/>
            <w:tcBorders>
              <w:top w:val="single" w:sz="4" w:space="0" w:color="000000"/>
              <w:left w:val="single" w:sz="4" w:space="0" w:color="000000"/>
              <w:bottom w:val="single" w:sz="4" w:space="0" w:color="000000"/>
              <w:right w:val="single" w:sz="4" w:space="0" w:color="000000"/>
            </w:tcBorders>
          </w:tcPr>
          <w:p w:rsidR="00A939F7" w:rsidRPr="00AC51F9" w:rsidRDefault="00A939F7" w:rsidP="00AC51F9">
            <w:pPr>
              <w:spacing w:after="0" w:line="259" w:lineRule="auto"/>
              <w:ind w:firstLine="0"/>
              <w:rPr>
                <w:rFonts w:ascii="Calibri" w:hAnsi="Calibri" w:cs="Calibri"/>
                <w:sz w:val="22"/>
                <w:szCs w:val="22"/>
              </w:rPr>
            </w:pPr>
            <w:r w:rsidRPr="001C29BB">
              <w:rPr>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r>
      <w:tr w:rsidR="00A939F7" w:rsidRPr="001C29BB">
        <w:trPr>
          <w:trHeight w:val="564"/>
        </w:trPr>
        <w:tc>
          <w:tcPr>
            <w:tcW w:w="816"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jc w:val="center"/>
              <w:rPr>
                <w:rFonts w:ascii="Calibri" w:hAnsi="Calibri" w:cs="Calibri"/>
                <w:sz w:val="22"/>
                <w:szCs w:val="22"/>
              </w:rPr>
            </w:pPr>
            <w:r w:rsidRPr="001C29BB">
              <w:rPr>
                <w:sz w:val="24"/>
                <w:szCs w:val="24"/>
              </w:rPr>
              <w:t>9.</w:t>
            </w:r>
          </w:p>
        </w:tc>
        <w:tc>
          <w:tcPr>
            <w:tcW w:w="8932"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rPr>
                <w:rFonts w:ascii="Calibri" w:hAnsi="Calibri" w:cs="Calibri"/>
                <w:sz w:val="22"/>
                <w:szCs w:val="22"/>
              </w:rPr>
            </w:pPr>
            <w:r>
              <w:rPr>
                <w:sz w:val="24"/>
                <w:szCs w:val="24"/>
              </w:rPr>
              <w:t>Распоряжение (</w:t>
            </w:r>
            <w:r w:rsidRPr="001C29BB">
              <w:rPr>
                <w:sz w:val="24"/>
                <w:szCs w:val="24"/>
              </w:rPr>
              <w:t>Приказ</w:t>
            </w:r>
            <w:r>
              <w:rPr>
                <w:sz w:val="24"/>
                <w:szCs w:val="24"/>
              </w:rPr>
              <w:t>)</w:t>
            </w:r>
            <w:r w:rsidRPr="001C29BB">
              <w:rPr>
                <w:sz w:val="24"/>
                <w:szCs w:val="24"/>
              </w:rPr>
              <w:t xml:space="preserve"> об утверждении Штатного расписания с расчетом годового фонда оплаты труда</w:t>
            </w:r>
          </w:p>
        </w:tc>
      </w:tr>
    </w:tbl>
    <w:p w:rsidR="00A939F7" w:rsidRPr="001C29BB" w:rsidRDefault="00A939F7" w:rsidP="00915557">
      <w:pPr>
        <w:spacing w:after="0" w:line="259" w:lineRule="auto"/>
        <w:ind w:firstLine="0"/>
        <w:jc w:val="left"/>
        <w:rPr>
          <w:rFonts w:ascii="Calibri" w:hAnsi="Calibri" w:cs="Calibri"/>
          <w:sz w:val="22"/>
          <w:szCs w:val="22"/>
        </w:rPr>
      </w:pPr>
    </w:p>
    <w:tbl>
      <w:tblPr>
        <w:tblW w:w="9748" w:type="dxa"/>
        <w:tblInd w:w="2" w:type="dxa"/>
        <w:tblCellMar>
          <w:top w:w="7" w:type="dxa"/>
          <w:right w:w="52" w:type="dxa"/>
        </w:tblCellMar>
        <w:tblLook w:val="00A0"/>
      </w:tblPr>
      <w:tblGrid>
        <w:gridCol w:w="816"/>
        <w:gridCol w:w="8932"/>
      </w:tblGrid>
      <w:tr w:rsidR="00A939F7" w:rsidRPr="001C29BB">
        <w:trPr>
          <w:trHeight w:val="1390"/>
        </w:trPr>
        <w:tc>
          <w:tcPr>
            <w:tcW w:w="816"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jc w:val="center"/>
              <w:rPr>
                <w:rFonts w:ascii="Calibri" w:hAnsi="Calibri" w:cs="Calibri"/>
                <w:sz w:val="22"/>
                <w:szCs w:val="22"/>
              </w:rPr>
            </w:pPr>
            <w:r w:rsidRPr="001C29BB">
              <w:rPr>
                <w:sz w:val="24"/>
                <w:szCs w:val="24"/>
              </w:rPr>
              <w:t>10.</w:t>
            </w:r>
          </w:p>
        </w:tc>
        <w:tc>
          <w:tcPr>
            <w:tcW w:w="8932"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rPr>
                <w:rFonts w:ascii="Calibri" w:hAnsi="Calibri" w:cs="Calibri"/>
                <w:sz w:val="22"/>
                <w:szCs w:val="22"/>
              </w:rPr>
            </w:pPr>
            <w:r w:rsidRPr="001C29BB">
              <w:rPr>
                <w:sz w:val="24"/>
                <w:szCs w:val="24"/>
              </w:rPr>
              <w:t xml:space="preserve">Исполнительный документ (исполнительный лист, судебный приказ) (далее - исполнительный документ), за исключением судебных актов по искам к </w:t>
            </w:r>
            <w:r w:rsidRPr="00B00FD5">
              <w:rPr>
                <w:sz w:val="24"/>
                <w:szCs w:val="24"/>
              </w:rPr>
              <w:t>поселению</w:t>
            </w:r>
            <w:r w:rsidRPr="001C29BB">
              <w:rPr>
                <w:sz w:val="24"/>
                <w:szCs w:val="24"/>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tc>
      </w:tr>
      <w:tr w:rsidR="00A939F7" w:rsidRPr="001C29BB">
        <w:trPr>
          <w:trHeight w:val="562"/>
        </w:trPr>
        <w:tc>
          <w:tcPr>
            <w:tcW w:w="816"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jc w:val="center"/>
              <w:rPr>
                <w:rFonts w:ascii="Calibri" w:hAnsi="Calibri" w:cs="Calibri"/>
                <w:sz w:val="22"/>
                <w:szCs w:val="22"/>
              </w:rPr>
            </w:pPr>
            <w:r w:rsidRPr="001C29BB">
              <w:rPr>
                <w:sz w:val="24"/>
                <w:szCs w:val="24"/>
              </w:rPr>
              <w:t>11.</w:t>
            </w:r>
          </w:p>
        </w:tc>
        <w:tc>
          <w:tcPr>
            <w:tcW w:w="8932"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rPr>
                <w:rFonts w:ascii="Calibri" w:hAnsi="Calibri" w:cs="Calibri"/>
                <w:sz w:val="22"/>
                <w:szCs w:val="22"/>
              </w:rPr>
            </w:pPr>
            <w:r w:rsidRPr="001C29BB">
              <w:rPr>
                <w:sz w:val="24"/>
                <w:szCs w:val="24"/>
              </w:rPr>
              <w:t>Решение налогового органа о взыскании налога, сбора, пеней и штрафов (далее - решение налогового органа)</w:t>
            </w:r>
          </w:p>
        </w:tc>
      </w:tr>
      <w:tr w:rsidR="00A939F7" w:rsidRPr="001C29BB">
        <w:trPr>
          <w:trHeight w:val="4426"/>
        </w:trPr>
        <w:tc>
          <w:tcPr>
            <w:tcW w:w="816"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59" w:lineRule="auto"/>
              <w:ind w:firstLine="0"/>
              <w:jc w:val="center"/>
              <w:rPr>
                <w:rFonts w:ascii="Calibri" w:hAnsi="Calibri" w:cs="Calibri"/>
                <w:sz w:val="22"/>
                <w:szCs w:val="22"/>
              </w:rPr>
            </w:pPr>
            <w:r w:rsidRPr="001C29BB">
              <w:rPr>
                <w:sz w:val="24"/>
                <w:szCs w:val="24"/>
              </w:rPr>
              <w:t>12.</w:t>
            </w:r>
          </w:p>
        </w:tc>
        <w:tc>
          <w:tcPr>
            <w:tcW w:w="8932" w:type="dxa"/>
            <w:tcBorders>
              <w:top w:val="single" w:sz="4" w:space="0" w:color="000000"/>
              <w:left w:val="single" w:sz="4" w:space="0" w:color="000000"/>
              <w:bottom w:val="single" w:sz="4" w:space="0" w:color="000000"/>
              <w:right w:val="single" w:sz="4" w:space="0" w:color="000000"/>
            </w:tcBorders>
          </w:tcPr>
          <w:p w:rsidR="00A939F7" w:rsidRPr="001C29BB" w:rsidRDefault="00A939F7" w:rsidP="000627E1">
            <w:pPr>
              <w:spacing w:after="0" w:line="279" w:lineRule="auto"/>
              <w:ind w:firstLine="0"/>
              <w:rPr>
                <w:rFonts w:ascii="Calibri" w:hAnsi="Calibri" w:cs="Calibri"/>
                <w:sz w:val="22"/>
                <w:szCs w:val="22"/>
              </w:rPr>
            </w:pPr>
            <w:r w:rsidRPr="001C29BB">
              <w:rPr>
                <w:sz w:val="24"/>
                <w:szCs w:val="24"/>
              </w:rPr>
              <w:t>Документ, не определенный пунктами 2 - 11 настоящего перечня, в соответствии с которым возникает бюджетное обязательство получателя средств бюджета:</w:t>
            </w:r>
          </w:p>
          <w:p w:rsidR="00A939F7" w:rsidRPr="001C29BB" w:rsidRDefault="00A939F7" w:rsidP="000627E1">
            <w:pPr>
              <w:spacing w:after="31" w:line="252" w:lineRule="auto"/>
              <w:ind w:right="64"/>
              <w:rPr>
                <w:rFonts w:ascii="Calibri" w:hAnsi="Calibri" w:cs="Calibri"/>
                <w:sz w:val="22"/>
                <w:szCs w:val="22"/>
              </w:rPr>
            </w:pPr>
            <w:r>
              <w:rPr>
                <w:sz w:val="24"/>
                <w:szCs w:val="24"/>
              </w:rPr>
              <w:t xml:space="preserve">- </w:t>
            </w:r>
            <w:r w:rsidRPr="001C29BB">
              <w:rPr>
                <w:sz w:val="24"/>
                <w:szCs w:val="24"/>
              </w:rPr>
              <w:t>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A939F7" w:rsidRPr="001C29BB" w:rsidRDefault="00A939F7" w:rsidP="000627E1">
            <w:pPr>
              <w:spacing w:after="35" w:line="248" w:lineRule="auto"/>
              <w:ind w:right="64"/>
              <w:rPr>
                <w:rFonts w:ascii="Calibri" w:hAnsi="Calibri" w:cs="Calibri"/>
                <w:sz w:val="22"/>
                <w:szCs w:val="22"/>
              </w:rPr>
            </w:pPr>
            <w:r>
              <w:rPr>
                <w:sz w:val="24"/>
                <w:szCs w:val="24"/>
              </w:rPr>
              <w:t xml:space="preserve">- </w:t>
            </w:r>
            <w:r w:rsidRPr="001C29BB">
              <w:rPr>
                <w:sz w:val="24"/>
                <w:szCs w:val="24"/>
              </w:rPr>
              <w:t>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 осуществляющий открытие и ведение лицевых счетов УБП</w:t>
            </w:r>
            <w:r>
              <w:rPr>
                <w:sz w:val="24"/>
                <w:szCs w:val="24"/>
              </w:rPr>
              <w:t xml:space="preserve"> </w:t>
            </w:r>
            <w:r w:rsidRPr="001C29BB">
              <w:rPr>
                <w:sz w:val="24"/>
                <w:szCs w:val="24"/>
              </w:rPr>
              <w:t>не направлены информация и документы по указанному договору для их включения в реестр контрактов;</w:t>
            </w:r>
          </w:p>
          <w:p w:rsidR="00A939F7" w:rsidRPr="001C29BB" w:rsidRDefault="00A939F7" w:rsidP="000627E1">
            <w:pPr>
              <w:spacing w:after="0" w:line="258" w:lineRule="auto"/>
              <w:ind w:right="64"/>
              <w:rPr>
                <w:rFonts w:ascii="Calibri" w:hAnsi="Calibri" w:cs="Calibri"/>
                <w:sz w:val="22"/>
                <w:szCs w:val="22"/>
              </w:rPr>
            </w:pPr>
            <w:r>
              <w:rPr>
                <w:sz w:val="24"/>
                <w:szCs w:val="24"/>
              </w:rPr>
              <w:t xml:space="preserve">- </w:t>
            </w:r>
            <w:r w:rsidRPr="001C29BB">
              <w:rPr>
                <w:sz w:val="24"/>
                <w:szCs w:val="24"/>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A939F7" w:rsidRPr="001C29BB" w:rsidRDefault="00A939F7" w:rsidP="000627E1">
            <w:pPr>
              <w:spacing w:after="0" w:line="259" w:lineRule="auto"/>
              <w:ind w:firstLine="0"/>
              <w:rPr>
                <w:rFonts w:ascii="Calibri" w:hAnsi="Calibri" w:cs="Calibri"/>
                <w:sz w:val="22"/>
                <w:szCs w:val="22"/>
              </w:rPr>
            </w:pPr>
            <w:r w:rsidRPr="001C29BB">
              <w:rPr>
                <w:sz w:val="24"/>
                <w:szCs w:val="24"/>
              </w:rPr>
              <w:t>Иной документ, в соответствии с которым возникает бюджетное обязательство получателя средств бюджета</w:t>
            </w:r>
          </w:p>
        </w:tc>
      </w:tr>
    </w:tbl>
    <w:p w:rsidR="00A939F7" w:rsidRPr="001C29BB" w:rsidRDefault="00A939F7" w:rsidP="00915557">
      <w:pPr>
        <w:spacing w:after="0" w:line="259" w:lineRule="auto"/>
        <w:ind w:firstLine="0"/>
        <w:jc w:val="left"/>
        <w:rPr>
          <w:rFonts w:ascii="Calibri" w:hAnsi="Calibri" w:cs="Calibri"/>
          <w:sz w:val="22"/>
          <w:szCs w:val="22"/>
        </w:rPr>
      </w:pPr>
    </w:p>
    <w:p w:rsidR="00A939F7" w:rsidRPr="0085208B" w:rsidRDefault="00A939F7" w:rsidP="00915557">
      <w:pPr>
        <w:spacing w:after="0" w:line="259" w:lineRule="auto"/>
        <w:ind w:firstLine="0"/>
        <w:jc w:val="left"/>
        <w:rPr>
          <w:rFonts w:ascii="Calibri" w:hAnsi="Calibri" w:cs="Calibri"/>
          <w:sz w:val="22"/>
          <w:szCs w:val="22"/>
        </w:rPr>
      </w:pPr>
    </w:p>
    <w:p w:rsidR="00A939F7" w:rsidRPr="0085208B" w:rsidRDefault="00A939F7" w:rsidP="00915557">
      <w:pPr>
        <w:spacing w:after="5" w:line="269" w:lineRule="auto"/>
        <w:ind w:left="540" w:firstLine="0"/>
        <w:jc w:val="left"/>
        <w:rPr>
          <w:rFonts w:ascii="Calibri" w:hAnsi="Calibri" w:cs="Calibri"/>
          <w:sz w:val="22"/>
          <w:szCs w:val="22"/>
        </w:rPr>
      </w:pPr>
      <w:r w:rsidRPr="0085208B">
        <w:rPr>
          <w:sz w:val="24"/>
          <w:szCs w:val="24"/>
        </w:rPr>
        <w:t>-</w:t>
      </w:r>
      <w:r>
        <w:rPr>
          <w:sz w:val="24"/>
          <w:szCs w:val="24"/>
        </w:rPr>
        <w:t>-------------------------------</w:t>
      </w:r>
    </w:p>
    <w:p w:rsidR="00A939F7" w:rsidRPr="0085208B" w:rsidRDefault="00A939F7" w:rsidP="00915557">
      <w:pPr>
        <w:spacing w:after="5" w:line="269" w:lineRule="auto"/>
        <w:ind w:left="-15" w:firstLine="540"/>
        <w:jc w:val="left"/>
        <w:rPr>
          <w:rFonts w:ascii="Calibri" w:hAnsi="Calibri" w:cs="Calibri"/>
          <w:sz w:val="22"/>
          <w:szCs w:val="22"/>
        </w:rPr>
      </w:pPr>
      <w:r w:rsidRPr="0085208B">
        <w:rPr>
          <w:sz w:val="24"/>
          <w:szCs w:val="24"/>
        </w:rPr>
        <w:t>&lt;*&gt; В случае постановки на учет принимаемого бюджетного обязательства, возникшего на основании извещения об осуществлении</w:t>
      </w:r>
      <w:r>
        <w:rPr>
          <w:sz w:val="24"/>
          <w:szCs w:val="24"/>
        </w:rPr>
        <w:t xml:space="preserve"> закупки раздел не заполняется.</w:t>
      </w:r>
    </w:p>
    <w:p w:rsidR="00A939F7" w:rsidRPr="0085208B" w:rsidRDefault="00A939F7" w:rsidP="00915557"/>
    <w:p w:rsidR="00A939F7" w:rsidRPr="00915557" w:rsidRDefault="00A939F7" w:rsidP="00915557"/>
    <w:sectPr w:rsidR="00A939F7" w:rsidRPr="00915557" w:rsidSect="00AC51F9">
      <w:headerReference w:type="even" r:id="rId76"/>
      <w:headerReference w:type="default" r:id="rId7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9F7" w:rsidRDefault="00A939F7">
      <w:pPr>
        <w:spacing w:after="0" w:line="240" w:lineRule="auto"/>
      </w:pPr>
      <w:r>
        <w:separator/>
      </w:r>
    </w:p>
  </w:endnote>
  <w:endnote w:type="continuationSeparator" w:id="1">
    <w:p w:rsidR="00A939F7" w:rsidRDefault="00A93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entury Gothic"/>
    <w:panose1 w:val="00000000000000000000"/>
    <w:charset w:val="CC"/>
    <w:family w:val="swiss"/>
    <w:notTrueType/>
    <w:pitch w:val="variable"/>
    <w:sig w:usb0="00000203" w:usb1="00000000" w:usb2="00000000" w:usb3="00000000" w:csb0="00000005"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9F7" w:rsidRDefault="00A939F7">
      <w:pPr>
        <w:spacing w:after="0" w:line="240" w:lineRule="auto"/>
      </w:pPr>
      <w:r>
        <w:separator/>
      </w:r>
    </w:p>
  </w:footnote>
  <w:footnote w:type="continuationSeparator" w:id="1">
    <w:p w:rsidR="00A939F7" w:rsidRDefault="00A93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F7" w:rsidRDefault="00A939F7" w:rsidP="00965F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39F7" w:rsidRDefault="00A93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F7" w:rsidRDefault="00A939F7" w:rsidP="00965F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A939F7" w:rsidRDefault="00A939F7">
    <w:pPr>
      <w:spacing w:after="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05C"/>
    <w:multiLevelType w:val="hybridMultilevel"/>
    <w:tmpl w:val="ACD601C4"/>
    <w:lvl w:ilvl="0" w:tplc="2D48700E">
      <w:start w:val="1"/>
      <w:numFmt w:val="bullet"/>
      <w:lvlText w:val="-"/>
      <w:lvlJc w:val="left"/>
      <w:rPr>
        <w:rFonts w:ascii="Times New Roman" w:eastAsia="Times New Roman" w:hAnsi="Times New Roman"/>
        <w:b w:val="0"/>
        <w:i w:val="0"/>
        <w:strike w:val="0"/>
        <w:dstrike w:val="0"/>
        <w:color w:val="000000"/>
        <w:sz w:val="24"/>
        <w:u w:val="none"/>
        <w:vertAlign w:val="baseline"/>
      </w:rPr>
    </w:lvl>
    <w:lvl w:ilvl="1" w:tplc="6D606992">
      <w:start w:val="1"/>
      <w:numFmt w:val="bullet"/>
      <w:lvlText w:val="o"/>
      <w:lvlJc w:val="left"/>
      <w:pPr>
        <w:ind w:left="1188"/>
      </w:pPr>
      <w:rPr>
        <w:rFonts w:ascii="Times New Roman" w:eastAsia="Times New Roman" w:hAnsi="Times New Roman"/>
        <w:b w:val="0"/>
        <w:i w:val="0"/>
        <w:strike w:val="0"/>
        <w:dstrike w:val="0"/>
        <w:color w:val="000000"/>
        <w:sz w:val="24"/>
        <w:u w:val="none"/>
        <w:vertAlign w:val="baseline"/>
      </w:rPr>
    </w:lvl>
    <w:lvl w:ilvl="2" w:tplc="7E3C5F08">
      <w:start w:val="1"/>
      <w:numFmt w:val="bullet"/>
      <w:lvlText w:val="▪"/>
      <w:lvlJc w:val="left"/>
      <w:pPr>
        <w:ind w:left="1908"/>
      </w:pPr>
      <w:rPr>
        <w:rFonts w:ascii="Times New Roman" w:eastAsia="Times New Roman" w:hAnsi="Times New Roman"/>
        <w:b w:val="0"/>
        <w:i w:val="0"/>
        <w:strike w:val="0"/>
        <w:dstrike w:val="0"/>
        <w:color w:val="000000"/>
        <w:sz w:val="24"/>
        <w:u w:val="none"/>
        <w:vertAlign w:val="baseline"/>
      </w:rPr>
    </w:lvl>
    <w:lvl w:ilvl="3" w:tplc="32626790">
      <w:start w:val="1"/>
      <w:numFmt w:val="bullet"/>
      <w:lvlText w:val="•"/>
      <w:lvlJc w:val="left"/>
      <w:pPr>
        <w:ind w:left="2628"/>
      </w:pPr>
      <w:rPr>
        <w:rFonts w:ascii="Times New Roman" w:eastAsia="Times New Roman" w:hAnsi="Times New Roman"/>
        <w:b w:val="0"/>
        <w:i w:val="0"/>
        <w:strike w:val="0"/>
        <w:dstrike w:val="0"/>
        <w:color w:val="000000"/>
        <w:sz w:val="24"/>
        <w:u w:val="none"/>
        <w:vertAlign w:val="baseline"/>
      </w:rPr>
    </w:lvl>
    <w:lvl w:ilvl="4" w:tplc="8B606584">
      <w:start w:val="1"/>
      <w:numFmt w:val="bullet"/>
      <w:lvlText w:val="o"/>
      <w:lvlJc w:val="left"/>
      <w:pPr>
        <w:ind w:left="3348"/>
      </w:pPr>
      <w:rPr>
        <w:rFonts w:ascii="Times New Roman" w:eastAsia="Times New Roman" w:hAnsi="Times New Roman"/>
        <w:b w:val="0"/>
        <w:i w:val="0"/>
        <w:strike w:val="0"/>
        <w:dstrike w:val="0"/>
        <w:color w:val="000000"/>
        <w:sz w:val="24"/>
        <w:u w:val="none"/>
        <w:vertAlign w:val="baseline"/>
      </w:rPr>
    </w:lvl>
    <w:lvl w:ilvl="5" w:tplc="E7FA0774">
      <w:start w:val="1"/>
      <w:numFmt w:val="bullet"/>
      <w:lvlText w:val="▪"/>
      <w:lvlJc w:val="left"/>
      <w:pPr>
        <w:ind w:left="4068"/>
      </w:pPr>
      <w:rPr>
        <w:rFonts w:ascii="Times New Roman" w:eastAsia="Times New Roman" w:hAnsi="Times New Roman"/>
        <w:b w:val="0"/>
        <w:i w:val="0"/>
        <w:strike w:val="0"/>
        <w:dstrike w:val="0"/>
        <w:color w:val="000000"/>
        <w:sz w:val="24"/>
        <w:u w:val="none"/>
        <w:vertAlign w:val="baseline"/>
      </w:rPr>
    </w:lvl>
    <w:lvl w:ilvl="6" w:tplc="36941490">
      <w:start w:val="1"/>
      <w:numFmt w:val="bullet"/>
      <w:lvlText w:val="•"/>
      <w:lvlJc w:val="left"/>
      <w:pPr>
        <w:ind w:left="4788"/>
      </w:pPr>
      <w:rPr>
        <w:rFonts w:ascii="Times New Roman" w:eastAsia="Times New Roman" w:hAnsi="Times New Roman"/>
        <w:b w:val="0"/>
        <w:i w:val="0"/>
        <w:strike w:val="0"/>
        <w:dstrike w:val="0"/>
        <w:color w:val="000000"/>
        <w:sz w:val="24"/>
        <w:u w:val="none"/>
        <w:vertAlign w:val="baseline"/>
      </w:rPr>
    </w:lvl>
    <w:lvl w:ilvl="7" w:tplc="4FEA4392">
      <w:start w:val="1"/>
      <w:numFmt w:val="bullet"/>
      <w:lvlText w:val="o"/>
      <w:lvlJc w:val="left"/>
      <w:pPr>
        <w:ind w:left="5508"/>
      </w:pPr>
      <w:rPr>
        <w:rFonts w:ascii="Times New Roman" w:eastAsia="Times New Roman" w:hAnsi="Times New Roman"/>
        <w:b w:val="0"/>
        <w:i w:val="0"/>
        <w:strike w:val="0"/>
        <w:dstrike w:val="0"/>
        <w:color w:val="000000"/>
        <w:sz w:val="24"/>
        <w:u w:val="none"/>
        <w:vertAlign w:val="baseline"/>
      </w:rPr>
    </w:lvl>
    <w:lvl w:ilvl="8" w:tplc="91DAE68E">
      <w:start w:val="1"/>
      <w:numFmt w:val="bullet"/>
      <w:lvlText w:val="▪"/>
      <w:lvlJc w:val="left"/>
      <w:pPr>
        <w:ind w:left="6228"/>
      </w:pPr>
      <w:rPr>
        <w:rFonts w:ascii="Times New Roman" w:eastAsia="Times New Roman" w:hAnsi="Times New Roman"/>
        <w:b w:val="0"/>
        <w:i w:val="0"/>
        <w:strike w:val="0"/>
        <w:dstrike w:val="0"/>
        <w:color w:val="000000"/>
        <w:sz w:val="24"/>
        <w:u w:val="none"/>
        <w:vertAlign w:val="baseline"/>
      </w:rPr>
    </w:lvl>
  </w:abstractNum>
  <w:abstractNum w:abstractNumId="1">
    <w:nsid w:val="35985667"/>
    <w:multiLevelType w:val="hybridMultilevel"/>
    <w:tmpl w:val="C87EFFE0"/>
    <w:lvl w:ilvl="0" w:tplc="038EACE6">
      <w:start w:val="13"/>
      <w:numFmt w:val="decimal"/>
      <w:lvlText w:val="%1."/>
      <w:lvlJc w:val="left"/>
      <w:rPr>
        <w:rFonts w:ascii="Times New Roman" w:eastAsia="Times New Roman" w:hAnsi="Times New Roman" w:cs="Times New Roman"/>
        <w:b w:val="0"/>
        <w:bCs w:val="0"/>
        <w:i w:val="0"/>
        <w:iCs w:val="0"/>
        <w:strike w:val="0"/>
        <w:dstrike w:val="0"/>
        <w:color w:val="000000"/>
        <w:sz w:val="28"/>
        <w:szCs w:val="28"/>
        <w:u w:val="none"/>
        <w:vertAlign w:val="baseline"/>
      </w:rPr>
    </w:lvl>
    <w:lvl w:ilvl="1" w:tplc="798EBC06">
      <w:start w:val="1"/>
      <w:numFmt w:val="lowerLetter"/>
      <w:lvlText w:val="%2"/>
      <w:lvlJc w:val="left"/>
      <w:pPr>
        <w:ind w:left="1788"/>
      </w:pPr>
      <w:rPr>
        <w:rFonts w:ascii="Times New Roman" w:eastAsia="Times New Roman" w:hAnsi="Times New Roman" w:cs="Times New Roman"/>
        <w:b w:val="0"/>
        <w:bCs w:val="0"/>
        <w:i w:val="0"/>
        <w:iCs w:val="0"/>
        <w:strike w:val="0"/>
        <w:dstrike w:val="0"/>
        <w:color w:val="000000"/>
        <w:sz w:val="28"/>
        <w:szCs w:val="28"/>
        <w:u w:val="none"/>
        <w:vertAlign w:val="baseline"/>
      </w:rPr>
    </w:lvl>
    <w:lvl w:ilvl="2" w:tplc="AF26EC1A">
      <w:start w:val="1"/>
      <w:numFmt w:val="lowerRoman"/>
      <w:lvlText w:val="%3"/>
      <w:lvlJc w:val="left"/>
      <w:pPr>
        <w:ind w:left="2508"/>
      </w:pPr>
      <w:rPr>
        <w:rFonts w:ascii="Times New Roman" w:eastAsia="Times New Roman" w:hAnsi="Times New Roman" w:cs="Times New Roman"/>
        <w:b w:val="0"/>
        <w:bCs w:val="0"/>
        <w:i w:val="0"/>
        <w:iCs w:val="0"/>
        <w:strike w:val="0"/>
        <w:dstrike w:val="0"/>
        <w:color w:val="000000"/>
        <w:sz w:val="28"/>
        <w:szCs w:val="28"/>
        <w:u w:val="none"/>
        <w:vertAlign w:val="baseline"/>
      </w:rPr>
    </w:lvl>
    <w:lvl w:ilvl="3" w:tplc="2916B08A">
      <w:start w:val="1"/>
      <w:numFmt w:val="decimal"/>
      <w:lvlText w:val="%4"/>
      <w:lvlJc w:val="left"/>
      <w:pPr>
        <w:ind w:left="3228"/>
      </w:pPr>
      <w:rPr>
        <w:rFonts w:ascii="Times New Roman" w:eastAsia="Times New Roman" w:hAnsi="Times New Roman" w:cs="Times New Roman"/>
        <w:b w:val="0"/>
        <w:bCs w:val="0"/>
        <w:i w:val="0"/>
        <w:iCs w:val="0"/>
        <w:strike w:val="0"/>
        <w:dstrike w:val="0"/>
        <w:color w:val="000000"/>
        <w:sz w:val="28"/>
        <w:szCs w:val="28"/>
        <w:u w:val="none"/>
        <w:vertAlign w:val="baseline"/>
      </w:rPr>
    </w:lvl>
    <w:lvl w:ilvl="4" w:tplc="20C8F9A0">
      <w:start w:val="1"/>
      <w:numFmt w:val="lowerLetter"/>
      <w:lvlText w:val="%5"/>
      <w:lvlJc w:val="left"/>
      <w:pPr>
        <w:ind w:left="3948"/>
      </w:pPr>
      <w:rPr>
        <w:rFonts w:ascii="Times New Roman" w:eastAsia="Times New Roman" w:hAnsi="Times New Roman" w:cs="Times New Roman"/>
        <w:b w:val="0"/>
        <w:bCs w:val="0"/>
        <w:i w:val="0"/>
        <w:iCs w:val="0"/>
        <w:strike w:val="0"/>
        <w:dstrike w:val="0"/>
        <w:color w:val="000000"/>
        <w:sz w:val="28"/>
        <w:szCs w:val="28"/>
        <w:u w:val="none"/>
        <w:vertAlign w:val="baseline"/>
      </w:rPr>
    </w:lvl>
    <w:lvl w:ilvl="5" w:tplc="294813BE">
      <w:start w:val="1"/>
      <w:numFmt w:val="lowerRoman"/>
      <w:lvlText w:val="%6"/>
      <w:lvlJc w:val="left"/>
      <w:pPr>
        <w:ind w:left="4668"/>
      </w:pPr>
      <w:rPr>
        <w:rFonts w:ascii="Times New Roman" w:eastAsia="Times New Roman" w:hAnsi="Times New Roman" w:cs="Times New Roman"/>
        <w:b w:val="0"/>
        <w:bCs w:val="0"/>
        <w:i w:val="0"/>
        <w:iCs w:val="0"/>
        <w:strike w:val="0"/>
        <w:dstrike w:val="0"/>
        <w:color w:val="000000"/>
        <w:sz w:val="28"/>
        <w:szCs w:val="28"/>
        <w:u w:val="none"/>
        <w:vertAlign w:val="baseline"/>
      </w:rPr>
    </w:lvl>
    <w:lvl w:ilvl="6" w:tplc="A4FE5598">
      <w:start w:val="1"/>
      <w:numFmt w:val="decimal"/>
      <w:lvlText w:val="%7"/>
      <w:lvlJc w:val="left"/>
      <w:pPr>
        <w:ind w:left="5388"/>
      </w:pPr>
      <w:rPr>
        <w:rFonts w:ascii="Times New Roman" w:eastAsia="Times New Roman" w:hAnsi="Times New Roman" w:cs="Times New Roman"/>
        <w:b w:val="0"/>
        <w:bCs w:val="0"/>
        <w:i w:val="0"/>
        <w:iCs w:val="0"/>
        <w:strike w:val="0"/>
        <w:dstrike w:val="0"/>
        <w:color w:val="000000"/>
        <w:sz w:val="28"/>
        <w:szCs w:val="28"/>
        <w:u w:val="none"/>
        <w:vertAlign w:val="baseline"/>
      </w:rPr>
    </w:lvl>
    <w:lvl w:ilvl="7" w:tplc="2320D8B4">
      <w:start w:val="1"/>
      <w:numFmt w:val="lowerLetter"/>
      <w:lvlText w:val="%8"/>
      <w:lvlJc w:val="left"/>
      <w:pPr>
        <w:ind w:left="6108"/>
      </w:pPr>
      <w:rPr>
        <w:rFonts w:ascii="Times New Roman" w:eastAsia="Times New Roman" w:hAnsi="Times New Roman" w:cs="Times New Roman"/>
        <w:b w:val="0"/>
        <w:bCs w:val="0"/>
        <w:i w:val="0"/>
        <w:iCs w:val="0"/>
        <w:strike w:val="0"/>
        <w:dstrike w:val="0"/>
        <w:color w:val="000000"/>
        <w:sz w:val="28"/>
        <w:szCs w:val="28"/>
        <w:u w:val="none"/>
        <w:vertAlign w:val="baseline"/>
      </w:rPr>
    </w:lvl>
    <w:lvl w:ilvl="8" w:tplc="1506C8CA">
      <w:start w:val="1"/>
      <w:numFmt w:val="lowerRoman"/>
      <w:lvlText w:val="%9"/>
      <w:lvlJc w:val="left"/>
      <w:pPr>
        <w:ind w:left="6828"/>
      </w:pPr>
      <w:rPr>
        <w:rFonts w:ascii="Times New Roman" w:eastAsia="Times New Roman" w:hAnsi="Times New Roman" w:cs="Times New Roman"/>
        <w:b w:val="0"/>
        <w:bCs w:val="0"/>
        <w:i w:val="0"/>
        <w:iCs w:val="0"/>
        <w:strike w:val="0"/>
        <w:dstrike w:val="0"/>
        <w:color w:val="000000"/>
        <w:sz w:val="28"/>
        <w:szCs w:val="28"/>
        <w:u w:val="none"/>
        <w:vertAlign w:val="baseline"/>
      </w:rPr>
    </w:lvl>
  </w:abstractNum>
  <w:abstractNum w:abstractNumId="2">
    <w:nsid w:val="39116D95"/>
    <w:multiLevelType w:val="hybridMultilevel"/>
    <w:tmpl w:val="527E43E8"/>
    <w:lvl w:ilvl="0" w:tplc="AFE8E938">
      <w:start w:val="15"/>
      <w:numFmt w:val="decimal"/>
      <w:lvlText w:val="%1."/>
      <w:lvlJc w:val="left"/>
      <w:rPr>
        <w:rFonts w:ascii="Times New Roman" w:eastAsia="Times New Roman" w:hAnsi="Times New Roman" w:cs="Times New Roman"/>
        <w:b w:val="0"/>
        <w:bCs w:val="0"/>
        <w:i w:val="0"/>
        <w:iCs w:val="0"/>
        <w:strike w:val="0"/>
        <w:dstrike w:val="0"/>
        <w:color w:val="000000"/>
        <w:sz w:val="28"/>
        <w:szCs w:val="28"/>
        <w:u w:val="none"/>
        <w:vertAlign w:val="baseline"/>
      </w:rPr>
    </w:lvl>
    <w:lvl w:ilvl="1" w:tplc="CDB66F00">
      <w:start w:val="3"/>
      <w:numFmt w:val="upperRoman"/>
      <w:lvlRestart w:val="0"/>
      <w:lvlText w:val="%2."/>
      <w:lvlJc w:val="left"/>
      <w:pPr>
        <w:ind w:left="1234"/>
      </w:pPr>
      <w:rPr>
        <w:rFonts w:ascii="Times New Roman" w:eastAsia="Times New Roman" w:hAnsi="Times New Roman" w:cs="Times New Roman"/>
        <w:b w:val="0"/>
        <w:bCs w:val="0"/>
        <w:i w:val="0"/>
        <w:iCs w:val="0"/>
        <w:strike w:val="0"/>
        <w:dstrike w:val="0"/>
        <w:color w:val="000000"/>
        <w:sz w:val="28"/>
        <w:szCs w:val="28"/>
        <w:u w:val="none"/>
        <w:vertAlign w:val="baseline"/>
      </w:rPr>
    </w:lvl>
    <w:lvl w:ilvl="2" w:tplc="F2788934">
      <w:start w:val="1"/>
      <w:numFmt w:val="lowerRoman"/>
      <w:lvlText w:val="%3"/>
      <w:lvlJc w:val="left"/>
      <w:pPr>
        <w:ind w:left="3209"/>
      </w:pPr>
      <w:rPr>
        <w:rFonts w:ascii="Times New Roman" w:eastAsia="Times New Roman" w:hAnsi="Times New Roman" w:cs="Times New Roman"/>
        <w:b w:val="0"/>
        <w:bCs w:val="0"/>
        <w:i w:val="0"/>
        <w:iCs w:val="0"/>
        <w:strike w:val="0"/>
        <w:dstrike w:val="0"/>
        <w:color w:val="000000"/>
        <w:sz w:val="28"/>
        <w:szCs w:val="28"/>
        <w:u w:val="none"/>
        <w:vertAlign w:val="baseline"/>
      </w:rPr>
    </w:lvl>
    <w:lvl w:ilvl="3" w:tplc="27D80382">
      <w:start w:val="1"/>
      <w:numFmt w:val="decimal"/>
      <w:lvlText w:val="%4"/>
      <w:lvlJc w:val="left"/>
      <w:pPr>
        <w:ind w:left="3929"/>
      </w:pPr>
      <w:rPr>
        <w:rFonts w:ascii="Times New Roman" w:eastAsia="Times New Roman" w:hAnsi="Times New Roman" w:cs="Times New Roman"/>
        <w:b w:val="0"/>
        <w:bCs w:val="0"/>
        <w:i w:val="0"/>
        <w:iCs w:val="0"/>
        <w:strike w:val="0"/>
        <w:dstrike w:val="0"/>
        <w:color w:val="000000"/>
        <w:sz w:val="28"/>
        <w:szCs w:val="28"/>
        <w:u w:val="none"/>
        <w:vertAlign w:val="baseline"/>
      </w:rPr>
    </w:lvl>
    <w:lvl w:ilvl="4" w:tplc="DAFA6A02">
      <w:start w:val="1"/>
      <w:numFmt w:val="lowerLetter"/>
      <w:lvlText w:val="%5"/>
      <w:lvlJc w:val="left"/>
      <w:pPr>
        <w:ind w:left="4649"/>
      </w:pPr>
      <w:rPr>
        <w:rFonts w:ascii="Times New Roman" w:eastAsia="Times New Roman" w:hAnsi="Times New Roman" w:cs="Times New Roman"/>
        <w:b w:val="0"/>
        <w:bCs w:val="0"/>
        <w:i w:val="0"/>
        <w:iCs w:val="0"/>
        <w:strike w:val="0"/>
        <w:dstrike w:val="0"/>
        <w:color w:val="000000"/>
        <w:sz w:val="28"/>
        <w:szCs w:val="28"/>
        <w:u w:val="none"/>
        <w:vertAlign w:val="baseline"/>
      </w:rPr>
    </w:lvl>
    <w:lvl w:ilvl="5" w:tplc="2DBCE2C2">
      <w:start w:val="1"/>
      <w:numFmt w:val="lowerRoman"/>
      <w:lvlText w:val="%6"/>
      <w:lvlJc w:val="left"/>
      <w:pPr>
        <w:ind w:left="5369"/>
      </w:pPr>
      <w:rPr>
        <w:rFonts w:ascii="Times New Roman" w:eastAsia="Times New Roman" w:hAnsi="Times New Roman" w:cs="Times New Roman"/>
        <w:b w:val="0"/>
        <w:bCs w:val="0"/>
        <w:i w:val="0"/>
        <w:iCs w:val="0"/>
        <w:strike w:val="0"/>
        <w:dstrike w:val="0"/>
        <w:color w:val="000000"/>
        <w:sz w:val="28"/>
        <w:szCs w:val="28"/>
        <w:u w:val="none"/>
        <w:vertAlign w:val="baseline"/>
      </w:rPr>
    </w:lvl>
    <w:lvl w:ilvl="6" w:tplc="E260036A">
      <w:start w:val="1"/>
      <w:numFmt w:val="decimal"/>
      <w:lvlText w:val="%7"/>
      <w:lvlJc w:val="left"/>
      <w:pPr>
        <w:ind w:left="6089"/>
      </w:pPr>
      <w:rPr>
        <w:rFonts w:ascii="Times New Roman" w:eastAsia="Times New Roman" w:hAnsi="Times New Roman" w:cs="Times New Roman"/>
        <w:b w:val="0"/>
        <w:bCs w:val="0"/>
        <w:i w:val="0"/>
        <w:iCs w:val="0"/>
        <w:strike w:val="0"/>
        <w:dstrike w:val="0"/>
        <w:color w:val="000000"/>
        <w:sz w:val="28"/>
        <w:szCs w:val="28"/>
        <w:u w:val="none"/>
        <w:vertAlign w:val="baseline"/>
      </w:rPr>
    </w:lvl>
    <w:lvl w:ilvl="7" w:tplc="7A323356">
      <w:start w:val="1"/>
      <w:numFmt w:val="lowerLetter"/>
      <w:lvlText w:val="%8"/>
      <w:lvlJc w:val="left"/>
      <w:pPr>
        <w:ind w:left="6809"/>
      </w:pPr>
      <w:rPr>
        <w:rFonts w:ascii="Times New Roman" w:eastAsia="Times New Roman" w:hAnsi="Times New Roman" w:cs="Times New Roman"/>
        <w:b w:val="0"/>
        <w:bCs w:val="0"/>
        <w:i w:val="0"/>
        <w:iCs w:val="0"/>
        <w:strike w:val="0"/>
        <w:dstrike w:val="0"/>
        <w:color w:val="000000"/>
        <w:sz w:val="28"/>
        <w:szCs w:val="28"/>
        <w:u w:val="none"/>
        <w:vertAlign w:val="baseline"/>
      </w:rPr>
    </w:lvl>
    <w:lvl w:ilvl="8" w:tplc="C85C008E">
      <w:start w:val="1"/>
      <w:numFmt w:val="lowerRoman"/>
      <w:lvlText w:val="%9"/>
      <w:lvlJc w:val="left"/>
      <w:pPr>
        <w:ind w:left="7529"/>
      </w:pPr>
      <w:rPr>
        <w:rFonts w:ascii="Times New Roman" w:eastAsia="Times New Roman" w:hAnsi="Times New Roman" w:cs="Times New Roman"/>
        <w:b w:val="0"/>
        <w:bCs w:val="0"/>
        <w:i w:val="0"/>
        <w:iCs w:val="0"/>
        <w:strike w:val="0"/>
        <w:dstrike w:val="0"/>
        <w:color w:val="000000"/>
        <w:sz w:val="28"/>
        <w:szCs w:val="28"/>
        <w:u w:val="none"/>
        <w:vertAlign w:val="baseline"/>
      </w:rPr>
    </w:lvl>
  </w:abstractNum>
  <w:abstractNum w:abstractNumId="3">
    <w:nsid w:val="3BCD6476"/>
    <w:multiLevelType w:val="hybridMultilevel"/>
    <w:tmpl w:val="BFA0DC2A"/>
    <w:lvl w:ilvl="0" w:tplc="E2E2A72A">
      <w:start w:val="1"/>
      <w:numFmt w:val="decimal"/>
      <w:lvlText w:val="%1"/>
      <w:lvlJc w:val="left"/>
      <w:rPr>
        <w:rFonts w:ascii="Times New Roman" w:eastAsia="Times New Roman" w:hAnsi="Times New Roman" w:cs="Times New Roman"/>
        <w:b w:val="0"/>
        <w:bCs w:val="0"/>
        <w:i w:val="0"/>
        <w:iCs w:val="0"/>
        <w:strike w:val="0"/>
        <w:dstrike w:val="0"/>
        <w:color w:val="000000"/>
        <w:sz w:val="24"/>
        <w:szCs w:val="24"/>
        <w:u w:val="none"/>
        <w:vertAlign w:val="baseline"/>
      </w:rPr>
    </w:lvl>
    <w:lvl w:ilvl="1" w:tplc="6F16FD7C">
      <w:start w:val="1"/>
      <w:numFmt w:val="lowerLetter"/>
      <w:lvlText w:val="%2"/>
      <w:lvlJc w:val="left"/>
      <w:pPr>
        <w:ind w:left="1142"/>
      </w:pPr>
      <w:rPr>
        <w:rFonts w:ascii="Times New Roman" w:eastAsia="Times New Roman" w:hAnsi="Times New Roman" w:cs="Times New Roman"/>
        <w:b w:val="0"/>
        <w:bCs w:val="0"/>
        <w:i w:val="0"/>
        <w:iCs w:val="0"/>
        <w:strike w:val="0"/>
        <w:dstrike w:val="0"/>
        <w:color w:val="000000"/>
        <w:sz w:val="24"/>
        <w:szCs w:val="24"/>
        <w:u w:val="none"/>
        <w:vertAlign w:val="baseline"/>
      </w:rPr>
    </w:lvl>
    <w:lvl w:ilvl="2" w:tplc="258CDEA4">
      <w:start w:val="1"/>
      <w:numFmt w:val="lowerRoman"/>
      <w:lvlText w:val="%3"/>
      <w:lvlJc w:val="left"/>
      <w:pPr>
        <w:ind w:left="1862"/>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F0407D12">
      <w:start w:val="1"/>
      <w:numFmt w:val="decimal"/>
      <w:lvlText w:val="%4"/>
      <w:lvlJc w:val="left"/>
      <w:pPr>
        <w:ind w:left="2582"/>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BDCA798C">
      <w:start w:val="1"/>
      <w:numFmt w:val="lowerLetter"/>
      <w:lvlText w:val="%5"/>
      <w:lvlJc w:val="left"/>
      <w:pPr>
        <w:ind w:left="3302"/>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5F329C02">
      <w:start w:val="1"/>
      <w:numFmt w:val="lowerRoman"/>
      <w:lvlText w:val="%6"/>
      <w:lvlJc w:val="left"/>
      <w:pPr>
        <w:ind w:left="4022"/>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9E709FAA">
      <w:start w:val="1"/>
      <w:numFmt w:val="decimal"/>
      <w:lvlText w:val="%7"/>
      <w:lvlJc w:val="left"/>
      <w:pPr>
        <w:ind w:left="4742"/>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D064380A">
      <w:start w:val="1"/>
      <w:numFmt w:val="lowerLetter"/>
      <w:lvlText w:val="%8"/>
      <w:lvlJc w:val="left"/>
      <w:pPr>
        <w:ind w:left="5462"/>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3BDCB552">
      <w:start w:val="1"/>
      <w:numFmt w:val="lowerRoman"/>
      <w:lvlText w:val="%9"/>
      <w:lvlJc w:val="left"/>
      <w:pPr>
        <w:ind w:left="6182"/>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4">
    <w:nsid w:val="49EF0EAD"/>
    <w:multiLevelType w:val="hybridMultilevel"/>
    <w:tmpl w:val="907C8B7E"/>
    <w:lvl w:ilvl="0" w:tplc="D3F63174">
      <w:start w:val="1"/>
      <w:numFmt w:val="decimal"/>
      <w:lvlText w:val="%1."/>
      <w:lvlJc w:val="left"/>
      <w:rPr>
        <w:rFonts w:ascii="Times New Roman" w:eastAsia="Times New Roman" w:hAnsi="Times New Roman" w:cs="Times New Roman"/>
        <w:b w:val="0"/>
        <w:bCs w:val="0"/>
        <w:i w:val="0"/>
        <w:iCs w:val="0"/>
        <w:strike w:val="0"/>
        <w:dstrike w:val="0"/>
        <w:color w:val="000000"/>
        <w:sz w:val="28"/>
        <w:szCs w:val="28"/>
        <w:u w:val="none"/>
        <w:vertAlign w:val="baseline"/>
      </w:rPr>
    </w:lvl>
    <w:lvl w:ilvl="1" w:tplc="957A120A">
      <w:start w:val="1"/>
      <w:numFmt w:val="lowerLetter"/>
      <w:lvlText w:val="%2"/>
      <w:lvlJc w:val="left"/>
      <w:pPr>
        <w:ind w:left="1740"/>
      </w:pPr>
      <w:rPr>
        <w:rFonts w:ascii="Times New Roman" w:eastAsia="Times New Roman" w:hAnsi="Times New Roman" w:cs="Times New Roman"/>
        <w:b w:val="0"/>
        <w:bCs w:val="0"/>
        <w:i w:val="0"/>
        <w:iCs w:val="0"/>
        <w:strike w:val="0"/>
        <w:dstrike w:val="0"/>
        <w:color w:val="000000"/>
        <w:sz w:val="28"/>
        <w:szCs w:val="28"/>
        <w:u w:val="none"/>
        <w:vertAlign w:val="baseline"/>
      </w:rPr>
    </w:lvl>
    <w:lvl w:ilvl="2" w:tplc="7874741A">
      <w:start w:val="1"/>
      <w:numFmt w:val="lowerRoman"/>
      <w:lvlText w:val="%3"/>
      <w:lvlJc w:val="left"/>
      <w:pPr>
        <w:ind w:left="2460"/>
      </w:pPr>
      <w:rPr>
        <w:rFonts w:ascii="Times New Roman" w:eastAsia="Times New Roman" w:hAnsi="Times New Roman" w:cs="Times New Roman"/>
        <w:b w:val="0"/>
        <w:bCs w:val="0"/>
        <w:i w:val="0"/>
        <w:iCs w:val="0"/>
        <w:strike w:val="0"/>
        <w:dstrike w:val="0"/>
        <w:color w:val="000000"/>
        <w:sz w:val="28"/>
        <w:szCs w:val="28"/>
        <w:u w:val="none"/>
        <w:vertAlign w:val="baseline"/>
      </w:rPr>
    </w:lvl>
    <w:lvl w:ilvl="3" w:tplc="94B8DF86">
      <w:start w:val="1"/>
      <w:numFmt w:val="decimal"/>
      <w:lvlText w:val="%4"/>
      <w:lvlJc w:val="left"/>
      <w:pPr>
        <w:ind w:left="3180"/>
      </w:pPr>
      <w:rPr>
        <w:rFonts w:ascii="Times New Roman" w:eastAsia="Times New Roman" w:hAnsi="Times New Roman" w:cs="Times New Roman"/>
        <w:b w:val="0"/>
        <w:bCs w:val="0"/>
        <w:i w:val="0"/>
        <w:iCs w:val="0"/>
        <w:strike w:val="0"/>
        <w:dstrike w:val="0"/>
        <w:color w:val="000000"/>
        <w:sz w:val="28"/>
        <w:szCs w:val="28"/>
        <w:u w:val="none"/>
        <w:vertAlign w:val="baseline"/>
      </w:rPr>
    </w:lvl>
    <w:lvl w:ilvl="4" w:tplc="BD56322E">
      <w:start w:val="1"/>
      <w:numFmt w:val="lowerLetter"/>
      <w:lvlText w:val="%5"/>
      <w:lvlJc w:val="left"/>
      <w:pPr>
        <w:ind w:left="3900"/>
      </w:pPr>
      <w:rPr>
        <w:rFonts w:ascii="Times New Roman" w:eastAsia="Times New Roman" w:hAnsi="Times New Roman" w:cs="Times New Roman"/>
        <w:b w:val="0"/>
        <w:bCs w:val="0"/>
        <w:i w:val="0"/>
        <w:iCs w:val="0"/>
        <w:strike w:val="0"/>
        <w:dstrike w:val="0"/>
        <w:color w:val="000000"/>
        <w:sz w:val="28"/>
        <w:szCs w:val="28"/>
        <w:u w:val="none"/>
        <w:vertAlign w:val="baseline"/>
      </w:rPr>
    </w:lvl>
    <w:lvl w:ilvl="5" w:tplc="86CCD686">
      <w:start w:val="1"/>
      <w:numFmt w:val="lowerRoman"/>
      <w:lvlText w:val="%6"/>
      <w:lvlJc w:val="left"/>
      <w:pPr>
        <w:ind w:left="4620"/>
      </w:pPr>
      <w:rPr>
        <w:rFonts w:ascii="Times New Roman" w:eastAsia="Times New Roman" w:hAnsi="Times New Roman" w:cs="Times New Roman"/>
        <w:b w:val="0"/>
        <w:bCs w:val="0"/>
        <w:i w:val="0"/>
        <w:iCs w:val="0"/>
        <w:strike w:val="0"/>
        <w:dstrike w:val="0"/>
        <w:color w:val="000000"/>
        <w:sz w:val="28"/>
        <w:szCs w:val="28"/>
        <w:u w:val="none"/>
        <w:vertAlign w:val="baseline"/>
      </w:rPr>
    </w:lvl>
    <w:lvl w:ilvl="6" w:tplc="5A76F36A">
      <w:start w:val="1"/>
      <w:numFmt w:val="decimal"/>
      <w:lvlText w:val="%7"/>
      <w:lvlJc w:val="left"/>
      <w:pPr>
        <w:ind w:left="5340"/>
      </w:pPr>
      <w:rPr>
        <w:rFonts w:ascii="Times New Roman" w:eastAsia="Times New Roman" w:hAnsi="Times New Roman" w:cs="Times New Roman"/>
        <w:b w:val="0"/>
        <w:bCs w:val="0"/>
        <w:i w:val="0"/>
        <w:iCs w:val="0"/>
        <w:strike w:val="0"/>
        <w:dstrike w:val="0"/>
        <w:color w:val="000000"/>
        <w:sz w:val="28"/>
        <w:szCs w:val="28"/>
        <w:u w:val="none"/>
        <w:vertAlign w:val="baseline"/>
      </w:rPr>
    </w:lvl>
    <w:lvl w:ilvl="7" w:tplc="C94C144C">
      <w:start w:val="1"/>
      <w:numFmt w:val="lowerLetter"/>
      <w:lvlText w:val="%8"/>
      <w:lvlJc w:val="left"/>
      <w:pPr>
        <w:ind w:left="6060"/>
      </w:pPr>
      <w:rPr>
        <w:rFonts w:ascii="Times New Roman" w:eastAsia="Times New Roman" w:hAnsi="Times New Roman" w:cs="Times New Roman"/>
        <w:b w:val="0"/>
        <w:bCs w:val="0"/>
        <w:i w:val="0"/>
        <w:iCs w:val="0"/>
        <w:strike w:val="0"/>
        <w:dstrike w:val="0"/>
        <w:color w:val="000000"/>
        <w:sz w:val="28"/>
        <w:szCs w:val="28"/>
        <w:u w:val="none"/>
        <w:vertAlign w:val="baseline"/>
      </w:rPr>
    </w:lvl>
    <w:lvl w:ilvl="8" w:tplc="F6EA1F1C">
      <w:start w:val="1"/>
      <w:numFmt w:val="lowerRoman"/>
      <w:lvlText w:val="%9"/>
      <w:lvlJc w:val="left"/>
      <w:pPr>
        <w:ind w:left="6780"/>
      </w:pPr>
      <w:rPr>
        <w:rFonts w:ascii="Times New Roman" w:eastAsia="Times New Roman" w:hAnsi="Times New Roman" w:cs="Times New Roman"/>
        <w:b w:val="0"/>
        <w:bCs w:val="0"/>
        <w:i w:val="0"/>
        <w:iCs w:val="0"/>
        <w:strike w:val="0"/>
        <w:dstrike w:val="0"/>
        <w:color w:val="000000"/>
        <w:sz w:val="28"/>
        <w:szCs w:val="28"/>
        <w:u w:val="none"/>
        <w:vertAlign w:val="baseline"/>
      </w:rPr>
    </w:lvl>
  </w:abstractNum>
  <w:abstractNum w:abstractNumId="5">
    <w:nsid w:val="6FBD00F4"/>
    <w:multiLevelType w:val="hybridMultilevel"/>
    <w:tmpl w:val="868A0222"/>
    <w:lvl w:ilvl="0" w:tplc="2DE2944E">
      <w:start w:val="1"/>
      <w:numFmt w:val="decimal"/>
      <w:lvlText w:val="%1."/>
      <w:lvlJc w:val="left"/>
      <w:pPr>
        <w:ind w:left="540"/>
      </w:pPr>
      <w:rPr>
        <w:rFonts w:ascii="Times New Roman" w:eastAsia="Times New Roman" w:hAnsi="Times New Roman" w:cs="Times New Roman"/>
        <w:b w:val="0"/>
        <w:bCs w:val="0"/>
        <w:i w:val="0"/>
        <w:iCs w:val="0"/>
        <w:strike w:val="0"/>
        <w:dstrike w:val="0"/>
        <w:color w:val="000000"/>
        <w:sz w:val="28"/>
        <w:szCs w:val="28"/>
        <w:u w:val="none"/>
        <w:vertAlign w:val="baseline"/>
      </w:rPr>
    </w:lvl>
    <w:lvl w:ilvl="1" w:tplc="D996E4C2">
      <w:start w:val="1"/>
      <w:numFmt w:val="lowerLetter"/>
      <w:lvlText w:val="%2"/>
      <w:lvlJc w:val="left"/>
      <w:pPr>
        <w:ind w:left="1620"/>
      </w:pPr>
      <w:rPr>
        <w:rFonts w:ascii="Times New Roman" w:eastAsia="Times New Roman" w:hAnsi="Times New Roman" w:cs="Times New Roman"/>
        <w:b w:val="0"/>
        <w:bCs w:val="0"/>
        <w:i w:val="0"/>
        <w:iCs w:val="0"/>
        <w:strike w:val="0"/>
        <w:dstrike w:val="0"/>
        <w:color w:val="000000"/>
        <w:sz w:val="28"/>
        <w:szCs w:val="28"/>
        <w:u w:val="none"/>
        <w:vertAlign w:val="baseline"/>
      </w:rPr>
    </w:lvl>
    <w:lvl w:ilvl="2" w:tplc="7E98F7D4">
      <w:start w:val="1"/>
      <w:numFmt w:val="lowerRoman"/>
      <w:lvlText w:val="%3"/>
      <w:lvlJc w:val="left"/>
      <w:pPr>
        <w:ind w:left="2340"/>
      </w:pPr>
      <w:rPr>
        <w:rFonts w:ascii="Times New Roman" w:eastAsia="Times New Roman" w:hAnsi="Times New Roman" w:cs="Times New Roman"/>
        <w:b w:val="0"/>
        <w:bCs w:val="0"/>
        <w:i w:val="0"/>
        <w:iCs w:val="0"/>
        <w:strike w:val="0"/>
        <w:dstrike w:val="0"/>
        <w:color w:val="000000"/>
        <w:sz w:val="28"/>
        <w:szCs w:val="28"/>
        <w:u w:val="none"/>
        <w:vertAlign w:val="baseline"/>
      </w:rPr>
    </w:lvl>
    <w:lvl w:ilvl="3" w:tplc="30742A7A">
      <w:start w:val="1"/>
      <w:numFmt w:val="decimal"/>
      <w:lvlText w:val="%4"/>
      <w:lvlJc w:val="left"/>
      <w:pPr>
        <w:ind w:left="3060"/>
      </w:pPr>
      <w:rPr>
        <w:rFonts w:ascii="Times New Roman" w:eastAsia="Times New Roman" w:hAnsi="Times New Roman" w:cs="Times New Roman"/>
        <w:b w:val="0"/>
        <w:bCs w:val="0"/>
        <w:i w:val="0"/>
        <w:iCs w:val="0"/>
        <w:strike w:val="0"/>
        <w:dstrike w:val="0"/>
        <w:color w:val="000000"/>
        <w:sz w:val="28"/>
        <w:szCs w:val="28"/>
        <w:u w:val="none"/>
        <w:vertAlign w:val="baseline"/>
      </w:rPr>
    </w:lvl>
    <w:lvl w:ilvl="4" w:tplc="156417B4">
      <w:start w:val="1"/>
      <w:numFmt w:val="lowerLetter"/>
      <w:lvlText w:val="%5"/>
      <w:lvlJc w:val="left"/>
      <w:pPr>
        <w:ind w:left="3780"/>
      </w:pPr>
      <w:rPr>
        <w:rFonts w:ascii="Times New Roman" w:eastAsia="Times New Roman" w:hAnsi="Times New Roman" w:cs="Times New Roman"/>
        <w:b w:val="0"/>
        <w:bCs w:val="0"/>
        <w:i w:val="0"/>
        <w:iCs w:val="0"/>
        <w:strike w:val="0"/>
        <w:dstrike w:val="0"/>
        <w:color w:val="000000"/>
        <w:sz w:val="28"/>
        <w:szCs w:val="28"/>
        <w:u w:val="none"/>
        <w:vertAlign w:val="baseline"/>
      </w:rPr>
    </w:lvl>
    <w:lvl w:ilvl="5" w:tplc="9FBC6B5A">
      <w:start w:val="1"/>
      <w:numFmt w:val="lowerRoman"/>
      <w:lvlText w:val="%6"/>
      <w:lvlJc w:val="left"/>
      <w:pPr>
        <w:ind w:left="4500"/>
      </w:pPr>
      <w:rPr>
        <w:rFonts w:ascii="Times New Roman" w:eastAsia="Times New Roman" w:hAnsi="Times New Roman" w:cs="Times New Roman"/>
        <w:b w:val="0"/>
        <w:bCs w:val="0"/>
        <w:i w:val="0"/>
        <w:iCs w:val="0"/>
        <w:strike w:val="0"/>
        <w:dstrike w:val="0"/>
        <w:color w:val="000000"/>
        <w:sz w:val="28"/>
        <w:szCs w:val="28"/>
        <w:u w:val="none"/>
        <w:vertAlign w:val="baseline"/>
      </w:rPr>
    </w:lvl>
    <w:lvl w:ilvl="6" w:tplc="D95C4310">
      <w:start w:val="1"/>
      <w:numFmt w:val="decimal"/>
      <w:lvlText w:val="%7"/>
      <w:lvlJc w:val="left"/>
      <w:pPr>
        <w:ind w:left="5220"/>
      </w:pPr>
      <w:rPr>
        <w:rFonts w:ascii="Times New Roman" w:eastAsia="Times New Roman" w:hAnsi="Times New Roman" w:cs="Times New Roman"/>
        <w:b w:val="0"/>
        <w:bCs w:val="0"/>
        <w:i w:val="0"/>
        <w:iCs w:val="0"/>
        <w:strike w:val="0"/>
        <w:dstrike w:val="0"/>
        <w:color w:val="000000"/>
        <w:sz w:val="28"/>
        <w:szCs w:val="28"/>
        <w:u w:val="none"/>
        <w:vertAlign w:val="baseline"/>
      </w:rPr>
    </w:lvl>
    <w:lvl w:ilvl="7" w:tplc="23908DC4">
      <w:start w:val="1"/>
      <w:numFmt w:val="lowerLetter"/>
      <w:lvlText w:val="%8"/>
      <w:lvlJc w:val="left"/>
      <w:pPr>
        <w:ind w:left="5940"/>
      </w:pPr>
      <w:rPr>
        <w:rFonts w:ascii="Times New Roman" w:eastAsia="Times New Roman" w:hAnsi="Times New Roman" w:cs="Times New Roman"/>
        <w:b w:val="0"/>
        <w:bCs w:val="0"/>
        <w:i w:val="0"/>
        <w:iCs w:val="0"/>
        <w:strike w:val="0"/>
        <w:dstrike w:val="0"/>
        <w:color w:val="000000"/>
        <w:sz w:val="28"/>
        <w:szCs w:val="28"/>
        <w:u w:val="none"/>
        <w:vertAlign w:val="baseline"/>
      </w:rPr>
    </w:lvl>
    <w:lvl w:ilvl="8" w:tplc="0C9C08D8">
      <w:start w:val="1"/>
      <w:numFmt w:val="lowerRoman"/>
      <w:lvlText w:val="%9"/>
      <w:lvlJc w:val="left"/>
      <w:pPr>
        <w:ind w:left="6660"/>
      </w:pPr>
      <w:rPr>
        <w:rFonts w:ascii="Times New Roman" w:eastAsia="Times New Roman" w:hAnsi="Times New Roman" w:cs="Times New Roman"/>
        <w:b w:val="0"/>
        <w:bCs w:val="0"/>
        <w:i w:val="0"/>
        <w:iCs w:val="0"/>
        <w:strike w:val="0"/>
        <w:dstrike w:val="0"/>
        <w:color w:val="000000"/>
        <w:sz w:val="28"/>
        <w:szCs w:val="28"/>
        <w:u w:val="none"/>
        <w:vertAlign w:val="baseline"/>
      </w:rPr>
    </w:lvl>
  </w:abstractNum>
  <w:abstractNum w:abstractNumId="6">
    <w:nsid w:val="79672A16"/>
    <w:multiLevelType w:val="hybridMultilevel"/>
    <w:tmpl w:val="B09E3394"/>
    <w:lvl w:ilvl="0" w:tplc="0A2EF5CE">
      <w:start w:val="9"/>
      <w:numFmt w:val="decimal"/>
      <w:lvlText w:val="%1."/>
      <w:lvlJc w:val="left"/>
      <w:rPr>
        <w:rFonts w:ascii="Times New Roman" w:eastAsia="Times New Roman" w:hAnsi="Times New Roman" w:cs="Times New Roman"/>
        <w:b w:val="0"/>
        <w:bCs w:val="0"/>
        <w:i w:val="0"/>
        <w:iCs w:val="0"/>
        <w:strike w:val="0"/>
        <w:dstrike w:val="0"/>
        <w:color w:val="000000"/>
        <w:sz w:val="28"/>
        <w:szCs w:val="28"/>
        <w:u w:val="none"/>
        <w:vertAlign w:val="baseline"/>
      </w:rPr>
    </w:lvl>
    <w:lvl w:ilvl="1" w:tplc="9F5E6FF2">
      <w:start w:val="1"/>
      <w:numFmt w:val="lowerLetter"/>
      <w:lvlText w:val="%2"/>
      <w:lvlJc w:val="left"/>
      <w:pPr>
        <w:ind w:left="1788"/>
      </w:pPr>
      <w:rPr>
        <w:rFonts w:ascii="Times New Roman" w:eastAsia="Times New Roman" w:hAnsi="Times New Roman" w:cs="Times New Roman"/>
        <w:b w:val="0"/>
        <w:bCs w:val="0"/>
        <w:i w:val="0"/>
        <w:iCs w:val="0"/>
        <w:strike w:val="0"/>
        <w:dstrike w:val="0"/>
        <w:color w:val="000000"/>
        <w:sz w:val="28"/>
        <w:szCs w:val="28"/>
        <w:u w:val="none"/>
        <w:vertAlign w:val="baseline"/>
      </w:rPr>
    </w:lvl>
    <w:lvl w:ilvl="2" w:tplc="EFDC8248">
      <w:start w:val="1"/>
      <w:numFmt w:val="lowerRoman"/>
      <w:lvlText w:val="%3"/>
      <w:lvlJc w:val="left"/>
      <w:pPr>
        <w:ind w:left="2508"/>
      </w:pPr>
      <w:rPr>
        <w:rFonts w:ascii="Times New Roman" w:eastAsia="Times New Roman" w:hAnsi="Times New Roman" w:cs="Times New Roman"/>
        <w:b w:val="0"/>
        <w:bCs w:val="0"/>
        <w:i w:val="0"/>
        <w:iCs w:val="0"/>
        <w:strike w:val="0"/>
        <w:dstrike w:val="0"/>
        <w:color w:val="000000"/>
        <w:sz w:val="28"/>
        <w:szCs w:val="28"/>
        <w:u w:val="none"/>
        <w:vertAlign w:val="baseline"/>
      </w:rPr>
    </w:lvl>
    <w:lvl w:ilvl="3" w:tplc="7E9C9500">
      <w:start w:val="1"/>
      <w:numFmt w:val="decimal"/>
      <w:lvlText w:val="%4"/>
      <w:lvlJc w:val="left"/>
      <w:pPr>
        <w:ind w:left="3228"/>
      </w:pPr>
      <w:rPr>
        <w:rFonts w:ascii="Times New Roman" w:eastAsia="Times New Roman" w:hAnsi="Times New Roman" w:cs="Times New Roman"/>
        <w:b w:val="0"/>
        <w:bCs w:val="0"/>
        <w:i w:val="0"/>
        <w:iCs w:val="0"/>
        <w:strike w:val="0"/>
        <w:dstrike w:val="0"/>
        <w:color w:val="000000"/>
        <w:sz w:val="28"/>
        <w:szCs w:val="28"/>
        <w:u w:val="none"/>
        <w:vertAlign w:val="baseline"/>
      </w:rPr>
    </w:lvl>
    <w:lvl w:ilvl="4" w:tplc="BFCEF610">
      <w:start w:val="1"/>
      <w:numFmt w:val="lowerLetter"/>
      <w:lvlText w:val="%5"/>
      <w:lvlJc w:val="left"/>
      <w:pPr>
        <w:ind w:left="3948"/>
      </w:pPr>
      <w:rPr>
        <w:rFonts w:ascii="Times New Roman" w:eastAsia="Times New Roman" w:hAnsi="Times New Roman" w:cs="Times New Roman"/>
        <w:b w:val="0"/>
        <w:bCs w:val="0"/>
        <w:i w:val="0"/>
        <w:iCs w:val="0"/>
        <w:strike w:val="0"/>
        <w:dstrike w:val="0"/>
        <w:color w:val="000000"/>
        <w:sz w:val="28"/>
        <w:szCs w:val="28"/>
        <w:u w:val="none"/>
        <w:vertAlign w:val="baseline"/>
      </w:rPr>
    </w:lvl>
    <w:lvl w:ilvl="5" w:tplc="6BF04254">
      <w:start w:val="1"/>
      <w:numFmt w:val="lowerRoman"/>
      <w:lvlText w:val="%6"/>
      <w:lvlJc w:val="left"/>
      <w:pPr>
        <w:ind w:left="4668"/>
      </w:pPr>
      <w:rPr>
        <w:rFonts w:ascii="Times New Roman" w:eastAsia="Times New Roman" w:hAnsi="Times New Roman" w:cs="Times New Roman"/>
        <w:b w:val="0"/>
        <w:bCs w:val="0"/>
        <w:i w:val="0"/>
        <w:iCs w:val="0"/>
        <w:strike w:val="0"/>
        <w:dstrike w:val="0"/>
        <w:color w:val="000000"/>
        <w:sz w:val="28"/>
        <w:szCs w:val="28"/>
        <w:u w:val="none"/>
        <w:vertAlign w:val="baseline"/>
      </w:rPr>
    </w:lvl>
    <w:lvl w:ilvl="6" w:tplc="FFD406EE">
      <w:start w:val="1"/>
      <w:numFmt w:val="decimal"/>
      <w:lvlText w:val="%7"/>
      <w:lvlJc w:val="left"/>
      <w:pPr>
        <w:ind w:left="5388"/>
      </w:pPr>
      <w:rPr>
        <w:rFonts w:ascii="Times New Roman" w:eastAsia="Times New Roman" w:hAnsi="Times New Roman" w:cs="Times New Roman"/>
        <w:b w:val="0"/>
        <w:bCs w:val="0"/>
        <w:i w:val="0"/>
        <w:iCs w:val="0"/>
        <w:strike w:val="0"/>
        <w:dstrike w:val="0"/>
        <w:color w:val="000000"/>
        <w:sz w:val="28"/>
        <w:szCs w:val="28"/>
        <w:u w:val="none"/>
        <w:vertAlign w:val="baseline"/>
      </w:rPr>
    </w:lvl>
    <w:lvl w:ilvl="7" w:tplc="1B5291DA">
      <w:start w:val="1"/>
      <w:numFmt w:val="lowerLetter"/>
      <w:lvlText w:val="%8"/>
      <w:lvlJc w:val="left"/>
      <w:pPr>
        <w:ind w:left="6108"/>
      </w:pPr>
      <w:rPr>
        <w:rFonts w:ascii="Times New Roman" w:eastAsia="Times New Roman" w:hAnsi="Times New Roman" w:cs="Times New Roman"/>
        <w:b w:val="0"/>
        <w:bCs w:val="0"/>
        <w:i w:val="0"/>
        <w:iCs w:val="0"/>
        <w:strike w:val="0"/>
        <w:dstrike w:val="0"/>
        <w:color w:val="000000"/>
        <w:sz w:val="28"/>
        <w:szCs w:val="28"/>
        <w:u w:val="none"/>
        <w:vertAlign w:val="baseline"/>
      </w:rPr>
    </w:lvl>
    <w:lvl w:ilvl="8" w:tplc="05AE1DE0">
      <w:start w:val="1"/>
      <w:numFmt w:val="lowerRoman"/>
      <w:lvlText w:val="%9"/>
      <w:lvlJc w:val="left"/>
      <w:pPr>
        <w:ind w:left="6828"/>
      </w:pPr>
      <w:rPr>
        <w:rFonts w:ascii="Times New Roman" w:eastAsia="Times New Roman" w:hAnsi="Times New Roman" w:cs="Times New Roman"/>
        <w:b w:val="0"/>
        <w:bCs w:val="0"/>
        <w:i w:val="0"/>
        <w:iCs w:val="0"/>
        <w:strike w:val="0"/>
        <w:dstrike w:val="0"/>
        <w:color w:val="000000"/>
        <w:sz w:val="28"/>
        <w:szCs w:val="28"/>
        <w:u w:val="none"/>
        <w:vertAlign w:val="baseline"/>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B7F"/>
    <w:rsid w:val="00024FF6"/>
    <w:rsid w:val="00057BBB"/>
    <w:rsid w:val="000627E1"/>
    <w:rsid w:val="00091230"/>
    <w:rsid w:val="000B0FE3"/>
    <w:rsid w:val="000C0D76"/>
    <w:rsid w:val="000C18F4"/>
    <w:rsid w:val="001456BB"/>
    <w:rsid w:val="00164AAC"/>
    <w:rsid w:val="00164B21"/>
    <w:rsid w:val="00171E29"/>
    <w:rsid w:val="001C29BB"/>
    <w:rsid w:val="00224108"/>
    <w:rsid w:val="00241372"/>
    <w:rsid w:val="002C2343"/>
    <w:rsid w:val="00350E12"/>
    <w:rsid w:val="00351F14"/>
    <w:rsid w:val="003A1FEA"/>
    <w:rsid w:val="003D4245"/>
    <w:rsid w:val="004A4E3D"/>
    <w:rsid w:val="005E0EBF"/>
    <w:rsid w:val="00607EC0"/>
    <w:rsid w:val="00623CD1"/>
    <w:rsid w:val="006B232B"/>
    <w:rsid w:val="00842130"/>
    <w:rsid w:val="0085208B"/>
    <w:rsid w:val="0088421F"/>
    <w:rsid w:val="00915557"/>
    <w:rsid w:val="00942FF1"/>
    <w:rsid w:val="00953A17"/>
    <w:rsid w:val="00965F9E"/>
    <w:rsid w:val="00992801"/>
    <w:rsid w:val="009B2B7F"/>
    <w:rsid w:val="00A02EE6"/>
    <w:rsid w:val="00A546FF"/>
    <w:rsid w:val="00A939F7"/>
    <w:rsid w:val="00AC51F9"/>
    <w:rsid w:val="00B00FD5"/>
    <w:rsid w:val="00B071CB"/>
    <w:rsid w:val="00C018DE"/>
    <w:rsid w:val="00C90813"/>
    <w:rsid w:val="00CC7B0F"/>
    <w:rsid w:val="00CE727B"/>
    <w:rsid w:val="00DE00BC"/>
    <w:rsid w:val="00DE23C4"/>
    <w:rsid w:val="00E45930"/>
    <w:rsid w:val="00E66DBD"/>
    <w:rsid w:val="00E93048"/>
    <w:rsid w:val="00EE6E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48"/>
    <w:pPr>
      <w:spacing w:after="28" w:line="256" w:lineRule="auto"/>
      <w:ind w:firstLine="698"/>
      <w:jc w:val="both"/>
    </w:pPr>
    <w:rPr>
      <w:rFonts w:ascii="Times New Roman" w:hAnsi="Times New Roman"/>
      <w:color w:val="000000"/>
      <w:sz w:val="28"/>
      <w:szCs w:val="28"/>
    </w:rPr>
  </w:style>
  <w:style w:type="paragraph" w:styleId="Heading1">
    <w:name w:val="heading 1"/>
    <w:basedOn w:val="Normal"/>
    <w:next w:val="Normal"/>
    <w:link w:val="Heading1Char"/>
    <w:uiPriority w:val="99"/>
    <w:qFormat/>
    <w:rsid w:val="00E93048"/>
    <w:pPr>
      <w:keepNext/>
      <w:keepLines/>
      <w:spacing w:after="0" w:line="259" w:lineRule="auto"/>
      <w:ind w:left="10" w:right="72" w:hanging="10"/>
      <w:jc w:val="center"/>
      <w:outlineLvl w:val="0"/>
    </w:pPr>
    <w:rPr>
      <w:b/>
      <w:bCs/>
    </w:rPr>
  </w:style>
  <w:style w:type="paragraph" w:styleId="Heading3">
    <w:name w:val="heading 3"/>
    <w:basedOn w:val="Normal"/>
    <w:next w:val="Normal"/>
    <w:link w:val="Heading3Char"/>
    <w:uiPriority w:val="99"/>
    <w:qFormat/>
    <w:rsid w:val="001C29BB"/>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3048"/>
    <w:rPr>
      <w:rFonts w:ascii="Times New Roman" w:hAnsi="Times New Roman" w:cs="Times New Roman"/>
      <w:b/>
      <w:bCs/>
      <w:color w:val="000000"/>
      <w:sz w:val="28"/>
      <w:szCs w:val="28"/>
    </w:rPr>
  </w:style>
  <w:style w:type="character" w:customStyle="1" w:styleId="Heading3Char">
    <w:name w:val="Heading 3 Char"/>
    <w:basedOn w:val="DefaultParagraphFont"/>
    <w:link w:val="Heading3"/>
    <w:uiPriority w:val="99"/>
    <w:semiHidden/>
    <w:locked/>
    <w:rsid w:val="001C29BB"/>
    <w:rPr>
      <w:rFonts w:ascii="Calibri Light" w:hAnsi="Calibri Light" w:cs="Calibri Light"/>
      <w:b/>
      <w:bCs/>
      <w:color w:val="000000"/>
      <w:sz w:val="26"/>
      <w:szCs w:val="26"/>
    </w:rPr>
  </w:style>
  <w:style w:type="paragraph" w:styleId="Footer">
    <w:name w:val="footer"/>
    <w:basedOn w:val="Normal"/>
    <w:link w:val="FooterChar"/>
    <w:uiPriority w:val="99"/>
    <w:rsid w:val="00091230"/>
    <w:pPr>
      <w:tabs>
        <w:tab w:val="center" w:pos="4677"/>
        <w:tab w:val="right" w:pos="9355"/>
      </w:tabs>
    </w:pPr>
  </w:style>
  <w:style w:type="character" w:customStyle="1" w:styleId="FooterChar">
    <w:name w:val="Footer Char"/>
    <w:basedOn w:val="DefaultParagraphFont"/>
    <w:link w:val="Footer"/>
    <w:uiPriority w:val="99"/>
    <w:locked/>
    <w:rsid w:val="00091230"/>
    <w:rPr>
      <w:rFonts w:ascii="Times New Roman" w:hAnsi="Times New Roman" w:cs="Times New Roman"/>
      <w:color w:val="000000"/>
      <w:sz w:val="22"/>
      <w:szCs w:val="22"/>
    </w:rPr>
  </w:style>
  <w:style w:type="paragraph" w:styleId="BalloonText">
    <w:name w:val="Balloon Text"/>
    <w:basedOn w:val="Normal"/>
    <w:link w:val="BalloonTextChar"/>
    <w:uiPriority w:val="99"/>
    <w:semiHidden/>
    <w:rsid w:val="00350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0E12"/>
    <w:rPr>
      <w:rFonts w:ascii="Segoe UI" w:hAnsi="Segoe UI" w:cs="Segoe UI"/>
      <w:color w:val="000000"/>
      <w:sz w:val="18"/>
      <w:szCs w:val="18"/>
    </w:rPr>
  </w:style>
  <w:style w:type="paragraph" w:customStyle="1" w:styleId="ConsPlusTitle">
    <w:name w:val="ConsPlusTitle"/>
    <w:uiPriority w:val="99"/>
    <w:rsid w:val="00A546FF"/>
    <w:pPr>
      <w:widowControl w:val="0"/>
      <w:autoSpaceDE w:val="0"/>
      <w:autoSpaceDN w:val="0"/>
    </w:pPr>
    <w:rPr>
      <w:rFonts w:cs="Calibri"/>
      <w:b/>
      <w:bCs/>
    </w:rPr>
  </w:style>
  <w:style w:type="paragraph" w:customStyle="1" w:styleId="ConsPlusNormal">
    <w:name w:val="ConsPlusNormal"/>
    <w:uiPriority w:val="99"/>
    <w:rsid w:val="00A546FF"/>
    <w:pPr>
      <w:autoSpaceDE w:val="0"/>
      <w:autoSpaceDN w:val="0"/>
      <w:adjustRightInd w:val="0"/>
    </w:pPr>
    <w:rPr>
      <w:rFonts w:ascii="Times New Roman" w:hAnsi="Times New Roman"/>
      <w:b/>
      <w:bCs/>
      <w:sz w:val="28"/>
      <w:szCs w:val="28"/>
    </w:rPr>
  </w:style>
  <w:style w:type="paragraph" w:customStyle="1" w:styleId="ConsNormal">
    <w:name w:val="ConsNormal"/>
    <w:uiPriority w:val="99"/>
    <w:rsid w:val="00A546FF"/>
    <w:pPr>
      <w:widowControl w:val="0"/>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AC51F9"/>
    <w:pPr>
      <w:tabs>
        <w:tab w:val="center" w:pos="4677"/>
        <w:tab w:val="right" w:pos="9355"/>
      </w:tabs>
    </w:pPr>
  </w:style>
  <w:style w:type="character" w:customStyle="1" w:styleId="HeaderChar">
    <w:name w:val="Header Char"/>
    <w:basedOn w:val="DefaultParagraphFont"/>
    <w:link w:val="Header"/>
    <w:uiPriority w:val="99"/>
    <w:semiHidden/>
    <w:rsid w:val="00C40A6E"/>
    <w:rPr>
      <w:rFonts w:ascii="Times New Roman" w:hAnsi="Times New Roman"/>
      <w:color w:val="000000"/>
      <w:sz w:val="28"/>
      <w:szCs w:val="28"/>
    </w:rPr>
  </w:style>
  <w:style w:type="character" w:styleId="PageNumber">
    <w:name w:val="page number"/>
    <w:basedOn w:val="DefaultParagraphFont"/>
    <w:uiPriority w:val="99"/>
    <w:rsid w:val="00AC51F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EB6793D9B4C7714013AE3D2A9D3D92543C6831D38745E96B93F0DA16F0CBA1F63AAF7F0AC0M3M" TargetMode="External"/><Relationship Id="rId18" Type="http://schemas.openxmlformats.org/officeDocument/2006/relationships/hyperlink" Target="consultantplus://offline/ref=28EB6793D9B4C7714013AE3D2A9D3D92543C6831D38745E96B93F0DA16F0CBA1F63AAF7F04C0M9M" TargetMode="External"/><Relationship Id="rId26" Type="http://schemas.openxmlformats.org/officeDocument/2006/relationships/hyperlink" Target="consultantplus://offline/ref=28EB6793D9B4C7714013AE3D2A9D3D92543C6831D38745E96B93F0DA16F0CBA1F63AAF780EC0MFM" TargetMode="External"/><Relationship Id="rId39" Type="http://schemas.openxmlformats.org/officeDocument/2006/relationships/hyperlink" Target="consultantplus://offline/ref=28EB6793D9B4C7714013AE3D2A9D3D92543C6831D38745E96B93F0DA16F0CBA1F63AAF7F05C0MCM" TargetMode="External"/><Relationship Id="rId21" Type="http://schemas.openxmlformats.org/officeDocument/2006/relationships/hyperlink" Target="consultantplus://offline/ref=28EB6793D9B4C7714013AE3D2A9D3D92543C6831D38745E96B93F0DA16F0CBA1F63AAF780AC0MEM" TargetMode="External"/><Relationship Id="rId34" Type="http://schemas.openxmlformats.org/officeDocument/2006/relationships/hyperlink" Target="consultantplus://offline/ref=28EB6793D9B4C7714013AE3D2A9D3D92543C6831D38745E96B93F0DA16F0CBA1F63AAF7F0BC0MEM" TargetMode="External"/><Relationship Id="rId42" Type="http://schemas.openxmlformats.org/officeDocument/2006/relationships/hyperlink" Target="consultantplus://offline/ref=28EB6793D9B4C7714013AE3D2A9D3D92543C6831D38745E96B93F0DA16F0CBA1F63AAF7808C0MFM" TargetMode="External"/><Relationship Id="rId47" Type="http://schemas.openxmlformats.org/officeDocument/2006/relationships/hyperlink" Target="consultantplus://offline/ref=28EB6793D9B4C7714013AE3D2A9D3D92543C6831D38745E96B93F0DA16F0CBA1F63AAF7F04C0M9M" TargetMode="External"/><Relationship Id="rId50" Type="http://schemas.openxmlformats.org/officeDocument/2006/relationships/hyperlink" Target="consultantplus://offline/ref=28EB6793D9B4C7714013AE3D2A9D3D92543C6831D38745E96B93F0DA16F0CBA1F63AAF7D0EC0M3M" TargetMode="External"/><Relationship Id="rId55" Type="http://schemas.openxmlformats.org/officeDocument/2006/relationships/hyperlink" Target="consultantplus://offline/ref=28EB6793D9B4C7714013AE3D2A9D3D925735683BDC8345E96B93F0DA16F0CBA1F63AAF7D0C0B1E92C1M8M" TargetMode="External"/><Relationship Id="rId63" Type="http://schemas.openxmlformats.org/officeDocument/2006/relationships/hyperlink" Target="consultantplus://offline/ref=28EB6793D9B4C7714013AE3D2A9D3D92543C6831D38745E96B93F0DA16F0CBA1F63AAF7809C0M2M" TargetMode="External"/><Relationship Id="rId68" Type="http://schemas.openxmlformats.org/officeDocument/2006/relationships/hyperlink" Target="consultantplus://offline/ref=28EB6793D9B4C7714013AE3D2A9D3D92543C6831D38745E96B93F0DA16F0CBA1F63AAF7809C0MBM" TargetMode="External"/><Relationship Id="rId76" Type="http://schemas.openxmlformats.org/officeDocument/2006/relationships/header" Target="header1.xml"/><Relationship Id="rId7" Type="http://schemas.openxmlformats.org/officeDocument/2006/relationships/hyperlink" Target="consultantplus://offline/ref=28EB6793D9B4C7714013AE3D2A9D3D92543C6C31DC8745E96B93F0DA16F0CBA1F63AAF78080BC1MDM" TargetMode="External"/><Relationship Id="rId71" Type="http://schemas.openxmlformats.org/officeDocument/2006/relationships/hyperlink" Target="consultantplus://offline/ref=E7B14E9E0B3E5E250EB96AE9D0FAB07298D3B30AF98904D2FE098D8AB2vCp8K" TargetMode="External"/><Relationship Id="rId2" Type="http://schemas.openxmlformats.org/officeDocument/2006/relationships/styles" Target="styles.xml"/><Relationship Id="rId16" Type="http://schemas.openxmlformats.org/officeDocument/2006/relationships/hyperlink" Target="consultantplus://offline/ref=28EB6793D9B4C7714013AE3D2A9D3D92543C6831D38745E96B93F0DA16F0CBA1F63AAF7F0BC0MDM" TargetMode="External"/><Relationship Id="rId29" Type="http://schemas.openxmlformats.org/officeDocument/2006/relationships/hyperlink" Target="consultantplus://offline/ref=28EB6793D9B4C7714013AE3D2A9D3D92543C6831D38745E96B93F0DA16F0CBA1F63AAF780DC0MFM" TargetMode="External"/><Relationship Id="rId11" Type="http://schemas.openxmlformats.org/officeDocument/2006/relationships/hyperlink" Target="consultantplus://offline/ref=28EB6793D9B4C7714013AE3D2A9D3D92543C6831D38745E96B93F0DA16F0CBA1F63AAF7F0BC0MEM" TargetMode="External"/><Relationship Id="rId24" Type="http://schemas.openxmlformats.org/officeDocument/2006/relationships/hyperlink" Target="consultantplus://offline/ref=28EB6793D9B4C7714013AE3D2A9D3D92543C6831D38745E96B93F0DA16F0CBA1F63AAF780CC0M3M" TargetMode="External"/><Relationship Id="rId32" Type="http://schemas.openxmlformats.org/officeDocument/2006/relationships/hyperlink" Target="consultantplus://offline/ref=28EB6793D9B4C7714013AE3D2A9D3D92543C6831D38745E96B93F0DA16F0CBA1F63AAF780FC0M3M" TargetMode="External"/><Relationship Id="rId37" Type="http://schemas.openxmlformats.org/officeDocument/2006/relationships/hyperlink" Target="consultantplus://offline/ref=28EB6793D9B4C7714013AE3D2A9D3D92543C6831D38745E96B93F0DA16F0CBA1F63AAF7F05C0MCM" TargetMode="External"/><Relationship Id="rId40" Type="http://schemas.openxmlformats.org/officeDocument/2006/relationships/hyperlink" Target="consultantplus://offline/ref=28EB6793D9B4C7714013AE3D2A9D3D92543C6831D38745E96B93F0DA16F0CBA1F63AAF7F05C0MCM" TargetMode="External"/><Relationship Id="rId45" Type="http://schemas.openxmlformats.org/officeDocument/2006/relationships/hyperlink" Target="consultantplus://offline/ref=28EB6793D9B4C7714013AE3D2A9D3D92543C6831D38745E96B93F0DA16F0CBA1F63AAF780AC0MEM" TargetMode="External"/><Relationship Id="rId53" Type="http://schemas.openxmlformats.org/officeDocument/2006/relationships/hyperlink" Target="consultantplus://offline/ref=28EB6793D9B4C7714013AE3D2A9D3D925735683BDC8345E96B93F0DA16F0CBA1F63AAF7D0C0B1E92C1M8M" TargetMode="External"/><Relationship Id="rId58" Type="http://schemas.openxmlformats.org/officeDocument/2006/relationships/hyperlink" Target="consultantplus://offline/ref=28EB6793D9B4C7714013AE3D2A9D3D92543C6831D38745E96B93F0DA16F0CBA1F63AAF780AC0MEM" TargetMode="External"/><Relationship Id="rId66" Type="http://schemas.openxmlformats.org/officeDocument/2006/relationships/hyperlink" Target="consultantplus://offline/ref=28EB6793D9B4C7714013AE3D2A9D3D92543C6A3DD98145E96B93F0DA16CFM0M" TargetMode="External"/><Relationship Id="rId74" Type="http://schemas.openxmlformats.org/officeDocument/2006/relationships/hyperlink" Target="consultantplus://offline/ref=20BB5FDEB939AC83545CCC89AB722A186D51CB1A553DD14E0807E96803N9WDF"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28EB6793D9B4C7714013AE3D2A9D3D92543C6831D38745E96B93F0DA16F0CBA1F63AAF7F04C0M9M" TargetMode="External"/><Relationship Id="rId10" Type="http://schemas.openxmlformats.org/officeDocument/2006/relationships/hyperlink" Target="consultantplus://offline/ref=28EB6793D9B4C7714013AE3D2A9D3D92543C6831D38745E96B93F0DA16F0CBA1F63AAF7D0EC0M3M" TargetMode="External"/><Relationship Id="rId19" Type="http://schemas.openxmlformats.org/officeDocument/2006/relationships/hyperlink" Target="consultantplus://offline/ref=28EB6793D9B4C7714013AE3D2A9D3D92543C6831D38745E96B93F0DA16F0CBA1F63AAF7F04C0M9M" TargetMode="External"/><Relationship Id="rId31" Type="http://schemas.openxmlformats.org/officeDocument/2006/relationships/hyperlink" Target="consultantplus://offline/ref=28EB6793D9B4C7714013AE3D2A9D3D92543C6831D38745E96B93F0DA16F0CBA1F63AAF780FC0M3M" TargetMode="External"/><Relationship Id="rId44" Type="http://schemas.openxmlformats.org/officeDocument/2006/relationships/hyperlink" Target="consultantplus://offline/ref=28EB6793D9B4C7714013AE3D2A9D3D92543C6831D38745E96B93F0DA16F0CBA1F63AAF7F0BC0MDM" TargetMode="External"/><Relationship Id="rId52" Type="http://schemas.openxmlformats.org/officeDocument/2006/relationships/hyperlink" Target="consultantplus://offline/ref=28EB6793D9B4C7714013AE3D2A9D3D92543C6831D38745E96B93F0DA16F0CBA1F63AAF7D0EC0M3M" TargetMode="External"/><Relationship Id="rId60" Type="http://schemas.openxmlformats.org/officeDocument/2006/relationships/hyperlink" Target="consultantplus://offline/ref=28EB6793D9B4C7714013AE3D2A9D3D925735683BDC8345E96B93F0DA16F0CBA1F63AAF7D0C0B1E92C1M8M" TargetMode="External"/><Relationship Id="rId65" Type="http://schemas.openxmlformats.org/officeDocument/2006/relationships/hyperlink" Target="consultantplus://offline/ref=28EB6793D9B4C7714013AE3D2A9D3D92543C6A3DD98145E96B93F0DA16CFM0M" TargetMode="External"/><Relationship Id="rId73" Type="http://schemas.openxmlformats.org/officeDocument/2006/relationships/hyperlink" Target="consultantplus://offline/ref=20BB5FDEB939AC83545CCC89AB722A186D51CB1A553DD14E0807E96803N9WD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8EB6793D9B4C7714013AE3D2A9D3D92543C6831D38745E96B93F0DA16F0CBA1F63AAF7D0EC0M3M" TargetMode="External"/><Relationship Id="rId14" Type="http://schemas.openxmlformats.org/officeDocument/2006/relationships/hyperlink" Target="consultantplus://offline/ref=28EB6793D9B4C7714013AE3D2A9D3D92543C6831D38745E96B93F0DA16F0CBA1F63AAF7F0AC0M3M" TargetMode="External"/><Relationship Id="rId22" Type="http://schemas.openxmlformats.org/officeDocument/2006/relationships/hyperlink" Target="consultantplus://offline/ref=28EB6793D9B4C7714013AE3D2A9D3D92543C6831D38745E96B93F0DA16F0CBA1F63AAF7F04C0M9M" TargetMode="External"/><Relationship Id="rId27" Type="http://schemas.openxmlformats.org/officeDocument/2006/relationships/hyperlink" Target="consultantplus://offline/ref=28EB6793D9B4C7714013AE3D2A9D3D92543C6831D38745E96B93F0DA16F0CBA1F63AAF7F0BC0MEM" TargetMode="External"/><Relationship Id="rId30" Type="http://schemas.openxmlformats.org/officeDocument/2006/relationships/hyperlink" Target="consultantplus://offline/ref=28EB6793D9B4C7714013AE3D2A9D3D92543C6831D38745E96B93F0DA16F0CBA1F63AAF780DC0MFM" TargetMode="External"/><Relationship Id="rId35" Type="http://schemas.openxmlformats.org/officeDocument/2006/relationships/hyperlink" Target="consultantplus://offline/ref=28EB6793D9B4C7714013AE3D2A9D3D92543C6831D38745E96B93F0DA16F0CBA1F63AAF780AC0MEM" TargetMode="External"/><Relationship Id="rId43" Type="http://schemas.openxmlformats.org/officeDocument/2006/relationships/hyperlink" Target="consultantplus://offline/ref=28EB6793D9B4C7714013AE3D2A9D3D92543C6831D38745E96B93F0DA16F0CBA1F63AAF7F0BC0MDM" TargetMode="External"/><Relationship Id="rId48" Type="http://schemas.openxmlformats.org/officeDocument/2006/relationships/hyperlink" Target="consultantplus://offline/ref=28EB6793D9B4C7714013AE3D2A9D3D92543C6831D38745E96B93F0DA16F0CBA1F63AAF7F04C0M9M" TargetMode="External"/><Relationship Id="rId56" Type="http://schemas.openxmlformats.org/officeDocument/2006/relationships/hyperlink" Target="consultantplus://offline/ref=28EB6793D9B4C7714013AE3D2A9D3D925735683BDC8345E96B93F0DA16F0CBA1F63AAF7D0C0B1E92C1M8M" TargetMode="External"/><Relationship Id="rId64" Type="http://schemas.openxmlformats.org/officeDocument/2006/relationships/hyperlink" Target="consultantplus://offline/ref=28EB6793D9B4C7714013AE3D2A9D3D92543C6831D38745E96B93F0DA16F0CBA1F63AAF7809C0M2M" TargetMode="External"/><Relationship Id="rId69" Type="http://schemas.openxmlformats.org/officeDocument/2006/relationships/hyperlink" Target="consultantplus://offline/ref=28EB6793D9B4C7714013AE3D2A9D3D92543C6831D38745E96B93F0DA16F0CBA1F63AAF7809C0M2M" TargetMode="External"/><Relationship Id="rId77" Type="http://schemas.openxmlformats.org/officeDocument/2006/relationships/header" Target="header2.xml"/><Relationship Id="rId8" Type="http://schemas.openxmlformats.org/officeDocument/2006/relationships/hyperlink" Target="consultantplus://offline/ref=28EB6793D9B4C7714013AE3D2A9D3D92543C6C31DC8745E96B93F0DA16F0CBA1F63AAF78080BC1MDM" TargetMode="External"/><Relationship Id="rId51" Type="http://schemas.openxmlformats.org/officeDocument/2006/relationships/hyperlink" Target="consultantplus://offline/ref=28EB6793D9B4C7714013AE3D2A9D3D92543C6831D38745E96B93F0DA16F0CBA1F63AAF7D0EC0M3M" TargetMode="External"/><Relationship Id="rId72" Type="http://schemas.openxmlformats.org/officeDocument/2006/relationships/hyperlink" Target="consultantplus://offline/ref=20BB5FDEB939AC83545CCC89AB722A186D51CB1A553DD14E0807E96803N9WDF" TargetMode="External"/><Relationship Id="rId3" Type="http://schemas.openxmlformats.org/officeDocument/2006/relationships/settings" Target="settings.xml"/><Relationship Id="rId12" Type="http://schemas.openxmlformats.org/officeDocument/2006/relationships/hyperlink" Target="consultantplus://offline/ref=28EB6793D9B4C7714013AE3D2A9D3D92543C6831D38745E96B93F0DA16F0CBA1F63AAF7F0BC0MEM" TargetMode="External"/><Relationship Id="rId17" Type="http://schemas.openxmlformats.org/officeDocument/2006/relationships/hyperlink" Target="consultantplus://offline/ref=28EB6793D9B4C7714013AE3D2A9D3D92543C6831D38745E96B93F0DA16F0CBA1F63AAF7F0BC0MDM" TargetMode="External"/><Relationship Id="rId25" Type="http://schemas.openxmlformats.org/officeDocument/2006/relationships/hyperlink" Target="consultantplus://offline/ref=28EB6793D9B4C7714013AE3D2A9D3D92543C6831D38745E96B93F0DA16F0CBA1F63AAF780EC0MAM" TargetMode="External"/><Relationship Id="rId33" Type="http://schemas.openxmlformats.org/officeDocument/2006/relationships/hyperlink" Target="consultantplus://offline/ref=28EB6793D9B4C7714013AE3D2A9D3D92543C6831D38745E96B93F0DA16F0CBA1F63AAF7F0BC0MEM" TargetMode="External"/><Relationship Id="rId38" Type="http://schemas.openxmlformats.org/officeDocument/2006/relationships/hyperlink" Target="consultantplus://offline/ref=28EB6793D9B4C7714013AE3D2A9D3D92543C6831D38745E96B93F0DA16F0CBA1F63AAF7F05C0MCM" TargetMode="External"/><Relationship Id="rId46" Type="http://schemas.openxmlformats.org/officeDocument/2006/relationships/hyperlink" Target="consultantplus://offline/ref=28EB6793D9B4C7714013AE3D2A9D3D92543C6831D38745E96B93F0DA16F0CBA1F63AAF780AC0MEM" TargetMode="External"/><Relationship Id="rId59" Type="http://schemas.openxmlformats.org/officeDocument/2006/relationships/hyperlink" Target="consultantplus://offline/ref=28EB6793D9B4C7714013AE3D2A9D3D92543C6831D38745E96B93F0DA16F0CBA1F63AAF780AC0MEM" TargetMode="External"/><Relationship Id="rId67" Type="http://schemas.openxmlformats.org/officeDocument/2006/relationships/hyperlink" Target="consultantplus://offline/ref=28EB6793D9B4C7714013AE3D2A9D3D92543C6831D38745E96B93F0DA16F0CBA1F63AAF7809C0MBM" TargetMode="External"/><Relationship Id="rId20" Type="http://schemas.openxmlformats.org/officeDocument/2006/relationships/hyperlink" Target="consultantplus://offline/ref=28EB6793D9B4C7714013AE3D2A9D3D92543C6831D38745E96B93F0DA16F0CBA1F63AAF780AC0MEM" TargetMode="External"/><Relationship Id="rId41" Type="http://schemas.openxmlformats.org/officeDocument/2006/relationships/hyperlink" Target="consultantplus://offline/ref=28EB6793D9B4C7714013AE3D2A9D3D92543C6831D38745E96B93F0DA16F0CBA1F63AAF7808C0MFM" TargetMode="External"/><Relationship Id="rId54" Type="http://schemas.openxmlformats.org/officeDocument/2006/relationships/hyperlink" Target="consultantplus://offline/ref=28EB6793D9B4C7714013AE3D2A9D3D925735683BDC8345E96B93F0DA16F0CBA1F63AAF7D0C0B1E92C1M8M" TargetMode="External"/><Relationship Id="rId62" Type="http://schemas.openxmlformats.org/officeDocument/2006/relationships/hyperlink" Target="consultantplus://offline/ref=28EB6793D9B4C7714013AE3D2A9D3D92543C6831D38745E96B93F0DA16F0CBA1F63AAF7F04C0M9M" TargetMode="External"/><Relationship Id="rId70" Type="http://schemas.openxmlformats.org/officeDocument/2006/relationships/hyperlink" Target="consultantplus://offline/ref=E7B14E9E0B3E5E250EB96AE9D0FAB07298D3B30AF98904D2FE098D8AB2vCp8K" TargetMode="External"/><Relationship Id="rId75" Type="http://schemas.openxmlformats.org/officeDocument/2006/relationships/hyperlink" Target="consultantplus://offline/ref=20BB5FDEB939AC83545CCC89AB722A186D51CB1A553DD14E0807E96803N9W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8EB6793D9B4C7714013AE3D2A9D3D92543C6831D38745E96B93F0DA16F0CBA1F63AAF7F0BC0MDM" TargetMode="External"/><Relationship Id="rId23" Type="http://schemas.openxmlformats.org/officeDocument/2006/relationships/hyperlink" Target="consultantplus://offline/ref=28EB6793D9B4C7714013AE3D2A9D3D92543C6831D38745E96B93F0DA16F0CBA1F63AAF7F04C0M9M" TargetMode="External"/><Relationship Id="rId28" Type="http://schemas.openxmlformats.org/officeDocument/2006/relationships/hyperlink" Target="consultantplus://offline/ref=28EB6793D9B4C7714013AE3D2A9D3D92543C6831D38745E96B93F0DA16F0CBA1F63AAF7F0BC0MEM" TargetMode="External"/><Relationship Id="rId36" Type="http://schemas.openxmlformats.org/officeDocument/2006/relationships/hyperlink" Target="consultantplus://offline/ref=28EB6793D9B4C7714013AE3D2A9D3D92543C6831D38745E96B93F0DA16F0CBA1F63AAF780AC0MEM" TargetMode="External"/><Relationship Id="rId49" Type="http://schemas.openxmlformats.org/officeDocument/2006/relationships/hyperlink" Target="consultantplus://offline/ref=28EB6793D9B4C7714013AE3D2A9D3D92543C6831D38745E96B93F0DA16F0CBA1F63AAF7D0EC0M3M" TargetMode="External"/><Relationship Id="rId57" Type="http://schemas.openxmlformats.org/officeDocument/2006/relationships/hyperlink" Target="consultantplus://offline/ref=28EB6793D9B4C7714013AE3D2A9D3D92543C6831D38745E96B93F0DA16F0CBA1F63AAF7F0BC0M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19</Pages>
  <Words>7023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Admin</cp:lastModifiedBy>
  <cp:revision>4</cp:revision>
  <cp:lastPrinted>2016-12-28T10:48:00Z</cp:lastPrinted>
  <dcterms:created xsi:type="dcterms:W3CDTF">2003-01-01T13:15:00Z</dcterms:created>
  <dcterms:modified xsi:type="dcterms:W3CDTF">2017-05-11T16:12:00Z</dcterms:modified>
</cp:coreProperties>
</file>