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717" w:rsidRDefault="00BA2717" w:rsidP="00D92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2717" w:rsidRPr="006B4E9F" w:rsidRDefault="00BA2717" w:rsidP="00D92C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BA2717" w:rsidRPr="006B4E9F" w:rsidRDefault="00BA2717" w:rsidP="008E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A2717" w:rsidRPr="006B4E9F" w:rsidRDefault="00BA2717" w:rsidP="008E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>поселок Старая Торопа</w:t>
      </w:r>
    </w:p>
    <w:p w:rsidR="00BA2717" w:rsidRPr="006B4E9F" w:rsidRDefault="00BA2717" w:rsidP="008E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>Западнодвинского района Тверской  области</w:t>
      </w:r>
    </w:p>
    <w:p w:rsidR="00BA2717" w:rsidRPr="006B4E9F" w:rsidRDefault="00BA2717" w:rsidP="008E5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31.08</w:t>
      </w:r>
      <w:r w:rsidRPr="006B4E9F">
        <w:rPr>
          <w:rFonts w:ascii="Times New Roman" w:hAnsi="Times New Roman" w:cs="Times New Roman"/>
          <w:sz w:val="28"/>
          <w:szCs w:val="28"/>
        </w:rPr>
        <w:t xml:space="preserve">.2016 года № </w:t>
      </w:r>
      <w:r>
        <w:rPr>
          <w:rFonts w:ascii="Times New Roman" w:hAnsi="Times New Roman" w:cs="Times New Roman"/>
          <w:sz w:val="28"/>
          <w:szCs w:val="28"/>
        </w:rPr>
        <w:t>103-1</w:t>
      </w:r>
    </w:p>
    <w:p w:rsidR="00BA2717" w:rsidRPr="006B4E9F" w:rsidRDefault="00BA2717" w:rsidP="00093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717" w:rsidRPr="006B4E9F" w:rsidRDefault="00BA2717" w:rsidP="008D7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717" w:rsidRPr="006B4E9F" w:rsidRDefault="00BA2717" w:rsidP="00C054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E9F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BA2717" w:rsidRPr="006B4E9F" w:rsidRDefault="00BA2717" w:rsidP="00C054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E9F">
        <w:rPr>
          <w:rFonts w:ascii="Times New Roman" w:hAnsi="Times New Roman" w:cs="Times New Roman"/>
          <w:b/>
          <w:bCs/>
          <w:sz w:val="28"/>
          <w:szCs w:val="28"/>
        </w:rPr>
        <w:t>прогнозирования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поступлений доходов в </w:t>
      </w:r>
      <w:r w:rsidRPr="006B4E9F">
        <w:rPr>
          <w:rFonts w:ascii="Times New Roman" w:hAnsi="Times New Roman" w:cs="Times New Roman"/>
          <w:b/>
          <w:bCs/>
          <w:sz w:val="28"/>
          <w:szCs w:val="28"/>
        </w:rPr>
        <w:t>бюджет</w:t>
      </w:r>
    </w:p>
    <w:p w:rsidR="00BA2717" w:rsidRPr="006B4E9F" w:rsidRDefault="00BA2717" w:rsidP="00C054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E9F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поселок Старая Торопа</w:t>
      </w:r>
      <w:r w:rsidRPr="006B4E9F">
        <w:rPr>
          <w:rFonts w:ascii="Times New Roman" w:hAnsi="Times New Roman" w:cs="Times New Roman"/>
          <w:b/>
          <w:bCs/>
          <w:sz w:val="28"/>
          <w:szCs w:val="28"/>
        </w:rPr>
        <w:t xml:space="preserve"> Западнодвинского района</w:t>
      </w:r>
    </w:p>
    <w:p w:rsidR="00BA2717" w:rsidRPr="006B4E9F" w:rsidRDefault="00BA2717" w:rsidP="00C054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E9F">
        <w:rPr>
          <w:rFonts w:ascii="Times New Roman" w:hAnsi="Times New Roman" w:cs="Times New Roman"/>
          <w:b/>
          <w:bCs/>
          <w:sz w:val="28"/>
          <w:szCs w:val="28"/>
        </w:rPr>
        <w:t>Тверской области по администрируемым  доходным  источникам</w:t>
      </w:r>
    </w:p>
    <w:p w:rsidR="00BA2717" w:rsidRPr="006B4E9F" w:rsidRDefault="00BA2717" w:rsidP="00093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717" w:rsidRPr="006B4E9F" w:rsidRDefault="00BA2717" w:rsidP="00B04BE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E9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1.1. Настоящая методика разработана в соответствии с бюджетным законодательством в целях осуществления бюджетных полномочий Администрации городского поселения </w:t>
      </w:r>
      <w:r>
        <w:rPr>
          <w:rFonts w:ascii="Times New Roman" w:hAnsi="Times New Roman" w:cs="Times New Roman"/>
          <w:sz w:val="28"/>
          <w:szCs w:val="28"/>
        </w:rPr>
        <w:t>поселок Старая Торопа</w:t>
      </w:r>
      <w:r w:rsidRPr="006B4E9F">
        <w:rPr>
          <w:rFonts w:ascii="Times New Roman" w:hAnsi="Times New Roman" w:cs="Times New Roman"/>
          <w:sz w:val="28"/>
          <w:szCs w:val="28"/>
        </w:rPr>
        <w:t xml:space="preserve"> Западнодвинского района Тверской области  как главного администратора доходов бюджета городского поселения </w:t>
      </w:r>
      <w:r>
        <w:rPr>
          <w:rFonts w:ascii="Times New Roman" w:hAnsi="Times New Roman" w:cs="Times New Roman"/>
          <w:sz w:val="28"/>
          <w:szCs w:val="28"/>
        </w:rPr>
        <w:t>поселок Старая Торопа</w:t>
      </w:r>
      <w:r w:rsidRPr="006B4E9F">
        <w:rPr>
          <w:rFonts w:ascii="Times New Roman" w:hAnsi="Times New Roman" w:cs="Times New Roman"/>
          <w:sz w:val="28"/>
          <w:szCs w:val="28"/>
        </w:rPr>
        <w:t xml:space="preserve"> Западнодвинского  района Тверской области .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1.2. Методика устанавливает общие требования прогнозирования поступлений доходов бюджета городского поселения </w:t>
      </w:r>
      <w:r>
        <w:rPr>
          <w:rFonts w:ascii="Times New Roman" w:hAnsi="Times New Roman" w:cs="Times New Roman"/>
          <w:sz w:val="28"/>
          <w:szCs w:val="28"/>
        </w:rPr>
        <w:t>поселок Старая Торопа</w:t>
      </w:r>
      <w:r w:rsidRPr="006B4E9F">
        <w:rPr>
          <w:rFonts w:ascii="Times New Roman" w:hAnsi="Times New Roman" w:cs="Times New Roman"/>
          <w:sz w:val="28"/>
          <w:szCs w:val="28"/>
        </w:rPr>
        <w:t xml:space="preserve"> Западнодвинского  района Тверской области ( далее – расчёт прогноза поступлений  бюджета поселения) по всем кодам классификации доходов, закреплённым за Администрацией городского поселения </w:t>
      </w:r>
      <w:r>
        <w:rPr>
          <w:rFonts w:ascii="Times New Roman" w:hAnsi="Times New Roman" w:cs="Times New Roman"/>
          <w:sz w:val="28"/>
          <w:szCs w:val="28"/>
        </w:rPr>
        <w:t>поселок Старая Торопа</w:t>
      </w:r>
      <w:r w:rsidRPr="006B4E9F">
        <w:rPr>
          <w:rFonts w:ascii="Times New Roman" w:hAnsi="Times New Roman" w:cs="Times New Roman"/>
          <w:sz w:val="28"/>
          <w:szCs w:val="28"/>
        </w:rPr>
        <w:t>, согласно правовому акту о наделении её соответствующими полномочиями.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1.3. Расчёт прогноза поступлений  бюджета поселения служит основой для определения доходов  бюджета поселения по всем кодам классификации доходов, закреплённым за Администрацией городского поселения </w:t>
      </w:r>
      <w:r>
        <w:rPr>
          <w:rFonts w:ascii="Times New Roman" w:hAnsi="Times New Roman" w:cs="Times New Roman"/>
          <w:sz w:val="28"/>
          <w:szCs w:val="28"/>
        </w:rPr>
        <w:t>поселок Старая Торопа</w:t>
      </w:r>
      <w:r w:rsidRPr="006B4E9F">
        <w:rPr>
          <w:rFonts w:ascii="Times New Roman" w:hAnsi="Times New Roman" w:cs="Times New Roman"/>
          <w:sz w:val="28"/>
          <w:szCs w:val="28"/>
        </w:rPr>
        <w:t>, на очередной финансовый год и на плановый период.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A2717" w:rsidRPr="006B4E9F" w:rsidRDefault="00BA2717" w:rsidP="00B04BE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E9F">
        <w:rPr>
          <w:rFonts w:ascii="Times New Roman" w:hAnsi="Times New Roman" w:cs="Times New Roman"/>
          <w:b/>
          <w:bCs/>
          <w:sz w:val="28"/>
          <w:szCs w:val="28"/>
        </w:rPr>
        <w:t xml:space="preserve">2. Показатели, используемые для расчёта прогноза поступлений  бюджета поселения </w:t>
      </w:r>
    </w:p>
    <w:p w:rsidR="00BA2717" w:rsidRPr="006B4E9F" w:rsidRDefault="00BA2717" w:rsidP="00B04BE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2.1. Расчёт прогноза поступлений по доходам  бюджета поселения осуществляется на основе следующих показателей: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- основных направлений бюджетной политики и налоговой политики городского поселения </w:t>
      </w:r>
      <w:r>
        <w:rPr>
          <w:rFonts w:ascii="Times New Roman" w:hAnsi="Times New Roman" w:cs="Times New Roman"/>
          <w:sz w:val="28"/>
          <w:szCs w:val="28"/>
        </w:rPr>
        <w:t>поселок Старая Торопа</w:t>
      </w:r>
      <w:r w:rsidRPr="006B4E9F">
        <w:rPr>
          <w:rFonts w:ascii="Times New Roman" w:hAnsi="Times New Roman" w:cs="Times New Roman"/>
          <w:sz w:val="28"/>
          <w:szCs w:val="28"/>
        </w:rPr>
        <w:t xml:space="preserve"> Западнодвинского  района Тверской области;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- действующего (подлежащего утверждению) бюджетного, федерального и регионального законодательства;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- бухгалтерской  ( бюджетной) отчётности;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- иных показателей.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A2717" w:rsidRPr="006B4E9F" w:rsidRDefault="00BA2717" w:rsidP="00B04BE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E9F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Порядок расчёта прогноза поступлений  бюджета поселения</w:t>
      </w:r>
    </w:p>
    <w:p w:rsidR="00BA2717" w:rsidRPr="006B4E9F" w:rsidRDefault="00BA2717" w:rsidP="00B04BE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6B4E9F">
        <w:rPr>
          <w:rFonts w:ascii="Times New Roman" w:hAnsi="Times New Roman" w:cs="Times New Roman"/>
          <w:sz w:val="28"/>
          <w:szCs w:val="28"/>
        </w:rPr>
        <w:t>3.1. Прогнозирование доходов бюджета поселения осуществляется по видам доходов в следующем порядке: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 - </w:t>
      </w:r>
      <w:r>
        <w:rPr>
          <w:rFonts w:ascii="Times New Roman" w:hAnsi="Times New Roman" w:cs="Times New Roman"/>
          <w:sz w:val="28"/>
          <w:szCs w:val="28"/>
        </w:rPr>
        <w:t>311</w:t>
      </w:r>
      <w:r w:rsidRPr="006B4E9F">
        <w:rPr>
          <w:rFonts w:ascii="Times New Roman" w:hAnsi="Times New Roman" w:cs="Times New Roman"/>
          <w:sz w:val="28"/>
          <w:szCs w:val="28"/>
        </w:rPr>
        <w:t>10804020010000110 –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а) используется метод прямого счёта;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б) прогноз поступлений государственной пошлины в бюджет поселения определяется исходя из оценки за текущий финансовый  год по формуле: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A2717" w:rsidRPr="006B4E9F" w:rsidRDefault="00BA2717" w:rsidP="00B04BE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>П гос. = Отек., где: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 Пгос. – сумма государственной пошлины, прогнозируемая к поступлению в бюджет поселения;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 О тек. – оценка поступления государственной пошлины в бюджет поселения в текущем финансовом году.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 Оценка поступления государственной пошлины в бюджет поселения в текущем финансовом году осуществляется методом прямого счёта на основе данных о предполагаемом к совершению количестве  нотариальных действий по видам и установленных статьёй 333.24. части 2 Налогового кодекса Российской Федерации размерах государственной пошлины по формуле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A2717" w:rsidRPr="006B4E9F" w:rsidRDefault="00BA2717" w:rsidP="00B04BE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>Отек. = КНДпо ввиду * Ргп, где</w:t>
      </w:r>
    </w:p>
    <w:p w:rsidR="00BA2717" w:rsidRPr="006B4E9F" w:rsidRDefault="00BA2717" w:rsidP="00B04BE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  О тек. – оценка поступления государственной пошлины в бюджет поселения в текущем финансовом году;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  КНДпо виду – количество нотариальных действий по каждому виду государственной пошлины;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  Ргп – размер государственной пошлины в соответствии со статьёй 333.24 Налогового кодекса Российской Федерации.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- 3111110502513</w:t>
      </w:r>
      <w:r w:rsidRPr="006B4E9F">
        <w:rPr>
          <w:rFonts w:ascii="Times New Roman" w:hAnsi="Times New Roman" w:cs="Times New Roman"/>
          <w:sz w:val="28"/>
          <w:szCs w:val="28"/>
        </w:rPr>
        <w:t xml:space="preserve">0000120 – доходы, получаемые в виде арендной платы, а также средства от продажи права на заключение договоров аренды,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Pr="006B4E9F">
        <w:rPr>
          <w:rFonts w:ascii="Times New Roman" w:hAnsi="Times New Roman" w:cs="Times New Roman"/>
          <w:sz w:val="28"/>
          <w:szCs w:val="28"/>
        </w:rPr>
        <w:t xml:space="preserve"> поселений ( за исключением земельных участков муниципальных бюджетных и автономных учреждений);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  а) используется метод прямого счёта;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  б) прогноз поступлений в бюджет поселения рассчитывается по формуле: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A2717" w:rsidRPr="006B4E9F" w:rsidRDefault="00BA2717" w:rsidP="00B04BE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>Пар.зем. = (Отек. +/- Д), где:</w:t>
      </w:r>
    </w:p>
    <w:p w:rsidR="00BA2717" w:rsidRPr="006B4E9F" w:rsidRDefault="00BA2717" w:rsidP="00B04BE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 Пар.зем. – сумма доходов в виде арендной платы за земельные участки, прогнозируемая к поступлению в бюджет поселения;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lastRenderedPageBreak/>
        <w:t xml:space="preserve">         Отек. – сумма годовых начислений доходов в виде арендной платы за земельные участки согласно заключенным договорам аренды;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 Д – дополнительные (+) или выпадающие (-) доходы от сдачи в аренду земли в связи с приобретением (выбытием) объектов аренды, планируемым взысканием дебиторской задолженности прошлых лет.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- 3111110503513</w:t>
      </w:r>
      <w:r w:rsidRPr="006B4E9F">
        <w:rPr>
          <w:rFonts w:ascii="Times New Roman" w:hAnsi="Times New Roman" w:cs="Times New Roman"/>
          <w:sz w:val="28"/>
          <w:szCs w:val="28"/>
        </w:rPr>
        <w:t xml:space="preserve">0000120 – доходы от сдачи в аренду имущества, находящегося в оперативном управлении органов управления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Pr="006B4E9F">
        <w:rPr>
          <w:rFonts w:ascii="Times New Roman" w:hAnsi="Times New Roman" w:cs="Times New Roman"/>
          <w:sz w:val="28"/>
          <w:szCs w:val="28"/>
        </w:rPr>
        <w:t xml:space="preserve"> поселений и созданных ими учреждений (за исключением имущества муниципальных бюджетных и автономных учреждений);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- 3111110507513</w:t>
      </w:r>
      <w:r w:rsidRPr="006B4E9F">
        <w:rPr>
          <w:rFonts w:ascii="Times New Roman" w:hAnsi="Times New Roman" w:cs="Times New Roman"/>
          <w:sz w:val="28"/>
          <w:szCs w:val="28"/>
        </w:rPr>
        <w:t xml:space="preserve">0000120 – доходы от сдачи в аренду имущества, составляющего казну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Pr="006B4E9F">
        <w:rPr>
          <w:rFonts w:ascii="Times New Roman" w:hAnsi="Times New Roman" w:cs="Times New Roman"/>
          <w:sz w:val="28"/>
          <w:szCs w:val="28"/>
        </w:rPr>
        <w:t xml:space="preserve"> поселений (за исключением земельных участков);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а) используется метод прямого счёта;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б) прогноз поступлений в бюджет поселения рассчитывается по формуле:</w:t>
      </w:r>
    </w:p>
    <w:p w:rsidR="00BA2717" w:rsidRPr="006B4E9F" w:rsidRDefault="00BA2717" w:rsidP="00B04BE0">
      <w:pPr>
        <w:pStyle w:val="a4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6B4E9F">
        <w:rPr>
          <w:sz w:val="28"/>
          <w:szCs w:val="28"/>
        </w:rPr>
        <w:t>АИ = (АИ </w:t>
      </w:r>
      <w:r w:rsidRPr="006B4E9F">
        <w:rPr>
          <w:sz w:val="28"/>
          <w:szCs w:val="28"/>
          <w:vertAlign w:val="subscript"/>
        </w:rPr>
        <w:t>т г</w:t>
      </w:r>
      <w:r w:rsidRPr="006B4E9F">
        <w:rPr>
          <w:sz w:val="28"/>
          <w:szCs w:val="28"/>
        </w:rPr>
        <w:t xml:space="preserve">-  С </w:t>
      </w:r>
      <w:r w:rsidRPr="006B4E9F">
        <w:rPr>
          <w:sz w:val="28"/>
          <w:szCs w:val="28"/>
          <w:vertAlign w:val="subscript"/>
        </w:rPr>
        <w:t xml:space="preserve">с </w:t>
      </w:r>
      <w:r w:rsidRPr="006B4E9F">
        <w:rPr>
          <w:sz w:val="28"/>
          <w:szCs w:val="28"/>
        </w:rPr>
        <w:t>+ С</w:t>
      </w:r>
      <w:r w:rsidRPr="006B4E9F">
        <w:rPr>
          <w:sz w:val="28"/>
          <w:szCs w:val="28"/>
          <w:vertAlign w:val="subscript"/>
        </w:rPr>
        <w:t>у</w:t>
      </w:r>
      <w:r w:rsidRPr="006B4E9F">
        <w:rPr>
          <w:sz w:val="28"/>
          <w:szCs w:val="28"/>
        </w:rPr>
        <w:t>) *К, где:</w:t>
      </w:r>
    </w:p>
    <w:p w:rsidR="00BA2717" w:rsidRPr="006B4E9F" w:rsidRDefault="00BA2717" w:rsidP="00B04BE0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B4E9F">
        <w:rPr>
          <w:sz w:val="28"/>
          <w:szCs w:val="28"/>
        </w:rPr>
        <w:t xml:space="preserve">        АИ - сумма арендной платы за имущество, прогнозируемая к поступлению в бюджет поселения в очередном финансовом году; </w:t>
      </w:r>
    </w:p>
    <w:p w:rsidR="00BA2717" w:rsidRPr="006B4E9F" w:rsidRDefault="00BA2717" w:rsidP="00B04BE0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B4E9F">
        <w:rPr>
          <w:sz w:val="28"/>
          <w:szCs w:val="28"/>
        </w:rPr>
        <w:t xml:space="preserve">       АИ</w:t>
      </w:r>
      <w:r w:rsidRPr="006B4E9F">
        <w:rPr>
          <w:sz w:val="28"/>
          <w:szCs w:val="28"/>
          <w:vertAlign w:val="subscript"/>
        </w:rPr>
        <w:t xml:space="preserve">тг </w:t>
      </w:r>
      <w:r w:rsidRPr="006B4E9F">
        <w:rPr>
          <w:sz w:val="28"/>
          <w:szCs w:val="28"/>
        </w:rPr>
        <w:t xml:space="preserve">- сумма арендной платы за имущество, ожидаемая к поступлению в бюджет поселения в текущем финансовом году и рассчитанная по договорам аренды на планируемый год; </w:t>
      </w:r>
    </w:p>
    <w:p w:rsidR="00BA2717" w:rsidRPr="006B4E9F" w:rsidRDefault="00BA2717" w:rsidP="00B04BE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С</w:t>
      </w:r>
      <w:r w:rsidRPr="006B4E9F">
        <w:rPr>
          <w:rFonts w:ascii="Times New Roman" w:hAnsi="Times New Roman" w:cs="Times New Roman"/>
          <w:sz w:val="28"/>
          <w:szCs w:val="28"/>
          <w:vertAlign w:val="subscript"/>
        </w:rPr>
        <w:t xml:space="preserve">с </w:t>
      </w:r>
      <w:r w:rsidRPr="006B4E9F">
        <w:rPr>
          <w:rFonts w:ascii="Times New Roman" w:hAnsi="Times New Roman" w:cs="Times New Roman"/>
          <w:sz w:val="28"/>
          <w:szCs w:val="28"/>
        </w:rPr>
        <w:t xml:space="preserve">- сумма снижения поступлений арендной за имущество в связи с планируемым сокращением площадей имущества, сдаваемого в аренду в очередном финансовом году, выбытие (списание, продажа) объектов недвижимости, сдаваемых в аренду, изменение видов целевого использования объектов недвижимости и др.; </w:t>
      </w:r>
    </w:p>
    <w:p w:rsidR="00BA2717" w:rsidRPr="006B4E9F" w:rsidRDefault="00BA2717" w:rsidP="00B04BE0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B4E9F">
        <w:rPr>
          <w:sz w:val="28"/>
          <w:szCs w:val="28"/>
        </w:rPr>
        <w:t xml:space="preserve">      С</w:t>
      </w:r>
      <w:r w:rsidRPr="006B4E9F">
        <w:rPr>
          <w:sz w:val="28"/>
          <w:szCs w:val="28"/>
          <w:vertAlign w:val="subscript"/>
        </w:rPr>
        <w:t xml:space="preserve">у </w:t>
      </w:r>
      <w:r w:rsidRPr="006B4E9F">
        <w:rPr>
          <w:sz w:val="28"/>
          <w:szCs w:val="28"/>
        </w:rPr>
        <w:t xml:space="preserve">- сумма увеличения поступлений арендной платы за имущество в связи с планируемым увеличением площадей имущества, сдаваемого в аренду, в очередном финансовом году, в связи с приобретением объектов недвижимости, заключение дополнительных договоров аренды; </w:t>
      </w:r>
    </w:p>
    <w:p w:rsidR="00BA2717" w:rsidRPr="006B4E9F" w:rsidRDefault="00BA2717" w:rsidP="00B04BE0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B4E9F">
        <w:rPr>
          <w:sz w:val="28"/>
          <w:szCs w:val="28"/>
        </w:rPr>
        <w:t xml:space="preserve">       К - прогнозируемый коэффициент-дефлятор, применяемый к ставке арендной платы либо к оценочной стоимости имущества в прогнозируемом году; </w:t>
      </w:r>
    </w:p>
    <w:p w:rsidR="00BA2717" w:rsidRPr="006B4E9F" w:rsidRDefault="00BA2717" w:rsidP="00B04BE0">
      <w:pPr>
        <w:pStyle w:val="a4"/>
        <w:spacing w:before="0" w:beforeAutospacing="0" w:after="0" w:afterAutospacing="0" w:line="240" w:lineRule="atLeast"/>
        <w:ind w:firstLine="900"/>
        <w:jc w:val="both"/>
        <w:rPr>
          <w:sz w:val="28"/>
          <w:szCs w:val="28"/>
        </w:rPr>
      </w:pPr>
      <w:r w:rsidRPr="006B4E9F">
        <w:rPr>
          <w:sz w:val="28"/>
          <w:szCs w:val="28"/>
        </w:rPr>
        <w:t xml:space="preserve">Расчет объемов данных поступлений на плановый период осуществляется по следующей формуле: </w:t>
      </w:r>
    </w:p>
    <w:p w:rsidR="00BA2717" w:rsidRPr="006B4E9F" w:rsidRDefault="00BA2717" w:rsidP="00B04BE0">
      <w:pPr>
        <w:pStyle w:val="a4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6B4E9F">
        <w:rPr>
          <w:sz w:val="28"/>
          <w:szCs w:val="28"/>
        </w:rPr>
        <w:t>АИ</w:t>
      </w:r>
      <w:r w:rsidRPr="006B4E9F">
        <w:rPr>
          <w:sz w:val="28"/>
          <w:szCs w:val="28"/>
          <w:vertAlign w:val="subscript"/>
        </w:rPr>
        <w:t>(р)</w:t>
      </w:r>
      <w:r w:rsidRPr="006B4E9F">
        <w:rPr>
          <w:sz w:val="28"/>
          <w:szCs w:val="28"/>
        </w:rPr>
        <w:t>= (АИ</w:t>
      </w:r>
      <w:r w:rsidRPr="006B4E9F">
        <w:rPr>
          <w:sz w:val="28"/>
          <w:szCs w:val="28"/>
          <w:vertAlign w:val="subscript"/>
        </w:rPr>
        <w:t>(t-2)</w:t>
      </w:r>
      <w:r w:rsidRPr="006B4E9F">
        <w:rPr>
          <w:sz w:val="28"/>
          <w:szCs w:val="28"/>
        </w:rPr>
        <w:t xml:space="preserve"> + АИ</w:t>
      </w:r>
      <w:r w:rsidRPr="006B4E9F">
        <w:rPr>
          <w:sz w:val="28"/>
          <w:szCs w:val="28"/>
          <w:vertAlign w:val="subscript"/>
        </w:rPr>
        <w:t>(t-1)</w:t>
      </w:r>
      <w:r w:rsidRPr="006B4E9F">
        <w:rPr>
          <w:sz w:val="28"/>
          <w:szCs w:val="28"/>
        </w:rPr>
        <w:t xml:space="preserve"> + АИ</w:t>
      </w:r>
      <w:r w:rsidRPr="006B4E9F">
        <w:rPr>
          <w:sz w:val="28"/>
          <w:szCs w:val="28"/>
          <w:vertAlign w:val="subscript"/>
        </w:rPr>
        <w:t>(t)</w:t>
      </w:r>
      <w:r w:rsidRPr="006B4E9F">
        <w:rPr>
          <w:sz w:val="28"/>
          <w:szCs w:val="28"/>
        </w:rPr>
        <w:t>) /3, где:</w:t>
      </w:r>
    </w:p>
    <w:p w:rsidR="00BA2717" w:rsidRPr="006B4E9F" w:rsidRDefault="00BA2717" w:rsidP="00B04BE0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B4E9F">
        <w:rPr>
          <w:sz w:val="28"/>
          <w:szCs w:val="28"/>
        </w:rPr>
        <w:t xml:space="preserve">       АИ</w:t>
      </w:r>
      <w:r w:rsidRPr="006B4E9F">
        <w:rPr>
          <w:sz w:val="28"/>
          <w:szCs w:val="28"/>
          <w:vertAlign w:val="subscript"/>
        </w:rPr>
        <w:t>(р)</w:t>
      </w:r>
      <w:r w:rsidRPr="006B4E9F">
        <w:rPr>
          <w:sz w:val="28"/>
          <w:szCs w:val="28"/>
        </w:rPr>
        <w:t xml:space="preserve"> – арендная плата за  имущество </w:t>
      </w:r>
    </w:p>
    <w:p w:rsidR="00BA2717" w:rsidRPr="006B4E9F" w:rsidRDefault="00BA2717" w:rsidP="00B04BE0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B4E9F">
        <w:rPr>
          <w:sz w:val="28"/>
          <w:szCs w:val="28"/>
        </w:rPr>
        <w:t xml:space="preserve">       P</w:t>
      </w:r>
      <w:r w:rsidRPr="006B4E9F">
        <w:rPr>
          <w:sz w:val="28"/>
          <w:szCs w:val="28"/>
          <w:vertAlign w:val="subscript"/>
        </w:rPr>
        <w:t xml:space="preserve"> (t-2)</w:t>
      </w:r>
      <w:r w:rsidRPr="006B4E9F">
        <w:rPr>
          <w:sz w:val="28"/>
          <w:szCs w:val="28"/>
        </w:rPr>
        <w:t>, P</w:t>
      </w:r>
      <w:r w:rsidRPr="006B4E9F">
        <w:rPr>
          <w:sz w:val="28"/>
          <w:szCs w:val="28"/>
          <w:vertAlign w:val="subscript"/>
        </w:rPr>
        <w:t xml:space="preserve"> (t-1)</w:t>
      </w:r>
      <w:r w:rsidRPr="006B4E9F">
        <w:rPr>
          <w:sz w:val="28"/>
          <w:szCs w:val="28"/>
        </w:rPr>
        <w:t>, P</w:t>
      </w:r>
      <w:r w:rsidRPr="006B4E9F">
        <w:rPr>
          <w:sz w:val="28"/>
          <w:szCs w:val="28"/>
          <w:vertAlign w:val="subscript"/>
        </w:rPr>
        <w:t xml:space="preserve"> (t)</w:t>
      </w:r>
      <w:r w:rsidRPr="006B4E9F">
        <w:rPr>
          <w:sz w:val="28"/>
          <w:szCs w:val="28"/>
        </w:rPr>
        <w:t xml:space="preserve"> – фактическое (прогнозируемое) значение годовых поступлений за три года, предшествующих планируемому. </w:t>
      </w:r>
    </w:p>
    <w:p w:rsidR="00BA2717" w:rsidRPr="006B4E9F" w:rsidRDefault="00BA2717" w:rsidP="00B04BE0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- 3111140205313</w:t>
      </w:r>
      <w:r w:rsidRPr="006B4E9F">
        <w:rPr>
          <w:sz w:val="28"/>
          <w:szCs w:val="28"/>
        </w:rPr>
        <w:t xml:space="preserve">0000410) - доходы от реализации иного имущества, находящегося в собственности </w:t>
      </w:r>
      <w:r>
        <w:rPr>
          <w:sz w:val="28"/>
          <w:szCs w:val="28"/>
        </w:rPr>
        <w:t>городских</w:t>
      </w:r>
      <w:r w:rsidRPr="006B4E9F">
        <w:rPr>
          <w:sz w:val="28"/>
          <w:szCs w:val="28"/>
        </w:rPr>
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имуществу; </w:t>
      </w:r>
    </w:p>
    <w:p w:rsidR="00BA2717" w:rsidRDefault="00BA2717" w:rsidP="00B04BE0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- 3111140205313</w:t>
      </w:r>
      <w:r w:rsidRPr="006B4E9F">
        <w:rPr>
          <w:sz w:val="28"/>
          <w:szCs w:val="28"/>
        </w:rPr>
        <w:t xml:space="preserve">0000440 -  доходы от реализации иного имущества, находящегося в собственности </w:t>
      </w:r>
      <w:r>
        <w:rPr>
          <w:sz w:val="28"/>
          <w:szCs w:val="28"/>
        </w:rPr>
        <w:t>городских</w:t>
      </w:r>
      <w:r w:rsidRPr="006B4E9F">
        <w:rPr>
          <w:sz w:val="28"/>
          <w:szCs w:val="28"/>
        </w:rPr>
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имуществу; </w:t>
      </w:r>
    </w:p>
    <w:p w:rsidR="00BA2717" w:rsidRPr="006B4E9F" w:rsidRDefault="00BA2717" w:rsidP="00B04BE0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B4E9F">
        <w:rPr>
          <w:sz w:val="28"/>
          <w:szCs w:val="28"/>
        </w:rPr>
        <w:t xml:space="preserve">         Расчёт производится на основании Прогнозного плана приватизации муниципального имущества и осуществляется с применением двух методов расчета: </w:t>
      </w:r>
    </w:p>
    <w:p w:rsidR="00BA2717" w:rsidRPr="006B4E9F" w:rsidRDefault="00BA2717" w:rsidP="00B04BE0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B4E9F">
        <w:rPr>
          <w:sz w:val="28"/>
          <w:szCs w:val="28"/>
        </w:rPr>
        <w:t xml:space="preserve">         метод прямого счета; </w:t>
      </w:r>
    </w:p>
    <w:p w:rsidR="00BA2717" w:rsidRPr="006B4E9F" w:rsidRDefault="00BA2717" w:rsidP="00B04BE0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B4E9F">
        <w:rPr>
          <w:sz w:val="28"/>
          <w:szCs w:val="28"/>
        </w:rPr>
        <w:t xml:space="preserve">        метод усреднения на основании усредненных годовых объемов фактического поступления соответствующих доходов за предшествующие три года по данным отчетов об исполнении </w:t>
      </w:r>
      <w:r>
        <w:rPr>
          <w:sz w:val="28"/>
          <w:szCs w:val="28"/>
        </w:rPr>
        <w:t>местного</w:t>
      </w:r>
      <w:r w:rsidRPr="006B4E9F">
        <w:rPr>
          <w:sz w:val="28"/>
          <w:szCs w:val="28"/>
        </w:rPr>
        <w:t xml:space="preserve"> бюджета (форма 0503117). </w:t>
      </w:r>
    </w:p>
    <w:p w:rsidR="00BA2717" w:rsidRPr="006B4E9F" w:rsidRDefault="00BA2717" w:rsidP="00B04BE0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B4E9F">
        <w:rPr>
          <w:sz w:val="28"/>
          <w:szCs w:val="28"/>
        </w:rPr>
        <w:t xml:space="preserve">         Сумма доходов от реализации имущества, прогнозируемая к поступлению в бюджет поселения в очередном финансовом году, рассчитывается по следующей формуле: </w:t>
      </w:r>
    </w:p>
    <w:p w:rsidR="00BA2717" w:rsidRPr="006B4E9F" w:rsidRDefault="00BA2717" w:rsidP="00B04BE0">
      <w:pPr>
        <w:pStyle w:val="a4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6B4E9F">
        <w:rPr>
          <w:sz w:val="28"/>
          <w:szCs w:val="28"/>
        </w:rPr>
        <w:t>РИ = С т * П л, где:</w:t>
      </w:r>
    </w:p>
    <w:p w:rsidR="00BA2717" w:rsidRPr="006B4E9F" w:rsidRDefault="00BA2717" w:rsidP="00B04BE0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B4E9F">
        <w:rPr>
          <w:sz w:val="28"/>
          <w:szCs w:val="28"/>
        </w:rPr>
        <w:t xml:space="preserve">         РИ – объем доходов от реализации имущества </w:t>
      </w:r>
    </w:p>
    <w:p w:rsidR="00BA2717" w:rsidRPr="006B4E9F" w:rsidRDefault="00BA2717" w:rsidP="00B04BE0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B4E9F">
        <w:rPr>
          <w:sz w:val="28"/>
          <w:szCs w:val="28"/>
        </w:rPr>
        <w:t xml:space="preserve">         Ст - средняя стоимость одного квадратного метра объектов недвижимости, сложившаяся по результатам торгов, проведенных в году, предшествующем расчетному; </w:t>
      </w:r>
    </w:p>
    <w:p w:rsidR="00BA2717" w:rsidRPr="006B4E9F" w:rsidRDefault="00BA2717" w:rsidP="00B04BE0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B4E9F">
        <w:rPr>
          <w:sz w:val="28"/>
          <w:szCs w:val="28"/>
        </w:rPr>
        <w:t xml:space="preserve">         Пл - площадь объектов недвижимости, подлежащих реализации в очередном финансовом году </w:t>
      </w:r>
    </w:p>
    <w:p w:rsidR="00BA2717" w:rsidRPr="006B4E9F" w:rsidRDefault="00BA2717" w:rsidP="00B04BE0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B4E9F">
        <w:rPr>
          <w:sz w:val="28"/>
          <w:szCs w:val="28"/>
        </w:rPr>
        <w:t xml:space="preserve">         Расчет объемов данных поступлений на плановый период осуществляется по следующей формуле: </w:t>
      </w:r>
    </w:p>
    <w:p w:rsidR="00BA2717" w:rsidRPr="006B4E9F" w:rsidRDefault="00BA2717" w:rsidP="00B04BE0">
      <w:pPr>
        <w:pStyle w:val="a4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6B4E9F">
        <w:rPr>
          <w:sz w:val="28"/>
          <w:szCs w:val="28"/>
        </w:rPr>
        <w:t>РИ</w:t>
      </w:r>
      <w:r w:rsidRPr="006B4E9F">
        <w:rPr>
          <w:sz w:val="28"/>
          <w:szCs w:val="28"/>
          <w:vertAlign w:val="subscript"/>
        </w:rPr>
        <w:t>(p)</w:t>
      </w:r>
      <w:r w:rsidRPr="006B4E9F">
        <w:rPr>
          <w:sz w:val="28"/>
          <w:szCs w:val="28"/>
        </w:rPr>
        <w:t xml:space="preserve"> = (РИ</w:t>
      </w:r>
      <w:r w:rsidRPr="006B4E9F">
        <w:rPr>
          <w:sz w:val="28"/>
          <w:szCs w:val="28"/>
          <w:vertAlign w:val="subscript"/>
        </w:rPr>
        <w:t>(t-2)</w:t>
      </w:r>
      <w:r w:rsidRPr="006B4E9F">
        <w:rPr>
          <w:sz w:val="28"/>
          <w:szCs w:val="28"/>
        </w:rPr>
        <w:t xml:space="preserve"> + РИ</w:t>
      </w:r>
      <w:r w:rsidRPr="006B4E9F">
        <w:rPr>
          <w:sz w:val="28"/>
          <w:szCs w:val="28"/>
          <w:vertAlign w:val="subscript"/>
        </w:rPr>
        <w:t>(t-1)</w:t>
      </w:r>
      <w:r w:rsidRPr="006B4E9F">
        <w:rPr>
          <w:sz w:val="28"/>
          <w:szCs w:val="28"/>
        </w:rPr>
        <w:t xml:space="preserve"> + РИ</w:t>
      </w:r>
      <w:r w:rsidRPr="006B4E9F">
        <w:rPr>
          <w:sz w:val="28"/>
          <w:szCs w:val="28"/>
          <w:vertAlign w:val="subscript"/>
        </w:rPr>
        <w:t>(t)</w:t>
      </w:r>
      <w:r w:rsidRPr="006B4E9F">
        <w:rPr>
          <w:sz w:val="28"/>
          <w:szCs w:val="28"/>
        </w:rPr>
        <w:t>) /3, где:</w:t>
      </w:r>
    </w:p>
    <w:p w:rsidR="00BA2717" w:rsidRPr="006B4E9F" w:rsidRDefault="00BA2717" w:rsidP="00B04BE0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B4E9F">
        <w:rPr>
          <w:sz w:val="28"/>
          <w:szCs w:val="28"/>
        </w:rPr>
        <w:t xml:space="preserve">          PИ</w:t>
      </w:r>
      <w:r w:rsidRPr="006B4E9F">
        <w:rPr>
          <w:sz w:val="28"/>
          <w:szCs w:val="28"/>
          <w:vertAlign w:val="subscript"/>
        </w:rPr>
        <w:t xml:space="preserve"> (t-2)</w:t>
      </w:r>
      <w:r w:rsidRPr="006B4E9F">
        <w:rPr>
          <w:sz w:val="28"/>
          <w:szCs w:val="28"/>
        </w:rPr>
        <w:t>, PИ</w:t>
      </w:r>
      <w:r w:rsidRPr="006B4E9F">
        <w:rPr>
          <w:sz w:val="28"/>
          <w:szCs w:val="28"/>
          <w:vertAlign w:val="subscript"/>
        </w:rPr>
        <w:t xml:space="preserve"> (t-1)</w:t>
      </w:r>
      <w:r w:rsidRPr="006B4E9F">
        <w:rPr>
          <w:sz w:val="28"/>
          <w:szCs w:val="28"/>
        </w:rPr>
        <w:t>, PИ</w:t>
      </w:r>
      <w:r w:rsidRPr="006B4E9F">
        <w:rPr>
          <w:sz w:val="28"/>
          <w:szCs w:val="28"/>
          <w:vertAlign w:val="subscript"/>
        </w:rPr>
        <w:t xml:space="preserve"> (t)</w:t>
      </w:r>
      <w:r w:rsidRPr="006B4E9F">
        <w:rPr>
          <w:sz w:val="28"/>
          <w:szCs w:val="28"/>
        </w:rPr>
        <w:t xml:space="preserve"> – фактическое (прогнозируемое) значение годовых поступлений за три года, предшествующих планируемому.</w:t>
      </w:r>
    </w:p>
    <w:p w:rsidR="00BA2717" w:rsidRPr="006B4E9F" w:rsidRDefault="00BA2717" w:rsidP="00B04BE0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- 3111140602513</w:t>
      </w:r>
      <w:r w:rsidRPr="006B4E9F">
        <w:rPr>
          <w:sz w:val="28"/>
          <w:szCs w:val="28"/>
        </w:rPr>
        <w:t xml:space="preserve">0000430 – доходы от продажи земельных участков, находящихся в собственности </w:t>
      </w:r>
      <w:r>
        <w:rPr>
          <w:sz w:val="28"/>
          <w:szCs w:val="28"/>
        </w:rPr>
        <w:t>городских</w:t>
      </w:r>
      <w:r w:rsidRPr="006B4E9F">
        <w:rPr>
          <w:sz w:val="28"/>
          <w:szCs w:val="28"/>
        </w:rPr>
        <w:t xml:space="preserve"> поселений (за исключением земельных участков муниципальных бюджетных и автономных учреждений)</w:t>
      </w:r>
    </w:p>
    <w:p w:rsidR="00BA2717" w:rsidRPr="006B4E9F" w:rsidRDefault="00BA2717" w:rsidP="00B04BE0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B4E9F">
        <w:rPr>
          <w:sz w:val="28"/>
          <w:szCs w:val="28"/>
        </w:rPr>
        <w:t xml:space="preserve">        а) используется метод прямого счёта;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б) прогноз поступлений в бюджет поселения рассчитывается по формуле:</w:t>
      </w:r>
    </w:p>
    <w:p w:rsidR="00BA2717" w:rsidRPr="006B4E9F" w:rsidRDefault="00BA2717" w:rsidP="00B04BE0">
      <w:pPr>
        <w:pStyle w:val="a4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6B4E9F">
        <w:rPr>
          <w:sz w:val="28"/>
          <w:szCs w:val="28"/>
        </w:rPr>
        <w:t>N = V пр х К , где:</w:t>
      </w:r>
    </w:p>
    <w:p w:rsidR="00BA2717" w:rsidRPr="006B4E9F" w:rsidRDefault="00BA2717" w:rsidP="00B04BE0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B4E9F">
        <w:rPr>
          <w:sz w:val="28"/>
          <w:szCs w:val="28"/>
        </w:rPr>
        <w:t xml:space="preserve">        N – прогноз поступлений доходов от продажи земли в бюджет поселения; </w:t>
      </w:r>
    </w:p>
    <w:p w:rsidR="00BA2717" w:rsidRPr="006B4E9F" w:rsidRDefault="00BA2717" w:rsidP="00B04BE0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B4E9F">
        <w:rPr>
          <w:sz w:val="28"/>
          <w:szCs w:val="28"/>
        </w:rPr>
        <w:t xml:space="preserve">       Vпр – показатель, учитывающий объем продаж земельных участков; </w:t>
      </w:r>
    </w:p>
    <w:p w:rsidR="00BA2717" w:rsidRPr="006B4E9F" w:rsidRDefault="00BA2717" w:rsidP="00B04BE0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B4E9F">
        <w:rPr>
          <w:sz w:val="28"/>
          <w:szCs w:val="28"/>
        </w:rPr>
        <w:t xml:space="preserve">       К – коэффициент, учитывающий индексацию нормативной цены земли.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6B4E9F">
        <w:rPr>
          <w:rFonts w:ascii="Times New Roman" w:hAnsi="Times New Roman" w:cs="Times New Roman"/>
          <w:sz w:val="28"/>
          <w:szCs w:val="28"/>
        </w:rPr>
        <w:t xml:space="preserve"> 3.2. Доходы  бюджета поселения, поступление которых не имеет постоянного характера. 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К доходам бюджета поселения, поступление которых не имеет постоянного характера, относятся: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- </w:t>
      </w:r>
      <w:r>
        <w:rPr>
          <w:rFonts w:ascii="Times New Roman" w:hAnsi="Times New Roman" w:cs="Times New Roman"/>
          <w:sz w:val="28"/>
          <w:szCs w:val="28"/>
        </w:rPr>
        <w:t>311</w:t>
      </w:r>
      <w:r w:rsidRPr="006B4E9F">
        <w:rPr>
          <w:rFonts w:ascii="Times New Roman" w:hAnsi="Times New Roman" w:cs="Times New Roman"/>
          <w:sz w:val="28"/>
          <w:szCs w:val="28"/>
        </w:rPr>
        <w:t xml:space="preserve">10807175010000110 - 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</w:t>
      </w:r>
      <w:r w:rsidRPr="006B4E9F">
        <w:rPr>
          <w:rFonts w:ascii="Times New Roman" w:hAnsi="Times New Roman" w:cs="Times New Roman"/>
          <w:sz w:val="28"/>
          <w:szCs w:val="28"/>
        </w:rPr>
        <w:lastRenderedPageBreak/>
        <w:t>опасных, тяжеловесных и (или) крупногабаритных грузов, зачисляемой  в бюджеты поселений;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- 3111110502713</w:t>
      </w:r>
      <w:r w:rsidRPr="006B4E9F">
        <w:rPr>
          <w:rFonts w:ascii="Times New Roman" w:hAnsi="Times New Roman" w:cs="Times New Roman"/>
          <w:sz w:val="28"/>
          <w:szCs w:val="28"/>
        </w:rPr>
        <w:t xml:space="preserve">0000120 – 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находящиеся в собственности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Pr="006B4E9F">
        <w:rPr>
          <w:rFonts w:ascii="Times New Roman" w:hAnsi="Times New Roman" w:cs="Times New Roman"/>
          <w:sz w:val="28"/>
          <w:szCs w:val="28"/>
        </w:rPr>
        <w:t xml:space="preserve"> поселений;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- 3111110903513</w:t>
      </w:r>
      <w:r w:rsidRPr="006B4E9F">
        <w:rPr>
          <w:rFonts w:ascii="Times New Roman" w:hAnsi="Times New Roman" w:cs="Times New Roman"/>
          <w:sz w:val="28"/>
          <w:szCs w:val="28"/>
        </w:rPr>
        <w:t xml:space="preserve">0000120 – доходы от эксплуатации и использования имущества автомобильных дорог,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Pr="006B4E9F">
        <w:rPr>
          <w:rFonts w:ascii="Times New Roman" w:hAnsi="Times New Roman" w:cs="Times New Roman"/>
          <w:sz w:val="28"/>
          <w:szCs w:val="28"/>
        </w:rPr>
        <w:t xml:space="preserve"> поселений;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- 3111110904513</w:t>
      </w:r>
      <w:r w:rsidRPr="006B4E9F">
        <w:rPr>
          <w:rFonts w:ascii="Times New Roman" w:hAnsi="Times New Roman" w:cs="Times New Roman"/>
          <w:sz w:val="28"/>
          <w:szCs w:val="28"/>
        </w:rPr>
        <w:t xml:space="preserve">0000120 – прочие поступления от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Pr="006B4E9F">
        <w:rPr>
          <w:rFonts w:ascii="Times New Roman" w:hAnsi="Times New Roman" w:cs="Times New Roman"/>
          <w:sz w:val="28"/>
          <w:szCs w:val="28"/>
        </w:rPr>
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казённых); 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- 3111130154013</w:t>
      </w:r>
      <w:r w:rsidRPr="006B4E9F">
        <w:rPr>
          <w:rFonts w:ascii="Times New Roman" w:hAnsi="Times New Roman" w:cs="Times New Roman"/>
          <w:sz w:val="28"/>
          <w:szCs w:val="28"/>
        </w:rPr>
        <w:t xml:space="preserve">0000130 – 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Pr="006B4E9F">
        <w:rPr>
          <w:rFonts w:ascii="Times New Roman" w:hAnsi="Times New Roman" w:cs="Times New Roman"/>
          <w:sz w:val="28"/>
          <w:szCs w:val="28"/>
        </w:rPr>
        <w:t xml:space="preserve"> поселений;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- 3111130199513</w:t>
      </w:r>
      <w:r w:rsidRPr="006B4E9F">
        <w:rPr>
          <w:rFonts w:ascii="Times New Roman" w:hAnsi="Times New Roman" w:cs="Times New Roman"/>
          <w:sz w:val="28"/>
          <w:szCs w:val="28"/>
        </w:rPr>
        <w:t xml:space="preserve">000130 – прочие доходы от оказания платных услуг (работ) получателями средств бюджетов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Pr="006B4E9F">
        <w:rPr>
          <w:rFonts w:ascii="Times New Roman" w:hAnsi="Times New Roman" w:cs="Times New Roman"/>
          <w:sz w:val="28"/>
          <w:szCs w:val="28"/>
        </w:rPr>
        <w:t xml:space="preserve"> поселений;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- 3111130299513</w:t>
      </w:r>
      <w:r w:rsidRPr="006B4E9F">
        <w:rPr>
          <w:rFonts w:ascii="Times New Roman" w:hAnsi="Times New Roman" w:cs="Times New Roman"/>
          <w:sz w:val="28"/>
          <w:szCs w:val="28"/>
        </w:rPr>
        <w:t xml:space="preserve">0000130 – прочие доходы от компенсации затрат бюджетов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Pr="006B4E9F">
        <w:rPr>
          <w:rFonts w:ascii="Times New Roman" w:hAnsi="Times New Roman" w:cs="Times New Roman"/>
          <w:sz w:val="28"/>
          <w:szCs w:val="28"/>
        </w:rPr>
        <w:t xml:space="preserve"> поселений;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-3111162305113</w:t>
      </w:r>
      <w:r w:rsidRPr="006B4E9F">
        <w:rPr>
          <w:rFonts w:ascii="Times New Roman" w:hAnsi="Times New Roman" w:cs="Times New Roman"/>
          <w:sz w:val="28"/>
          <w:szCs w:val="28"/>
        </w:rPr>
        <w:t xml:space="preserve">0000140 – 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Pr="006B4E9F">
        <w:rPr>
          <w:rFonts w:ascii="Times New Roman" w:hAnsi="Times New Roman" w:cs="Times New Roman"/>
          <w:sz w:val="28"/>
          <w:szCs w:val="28"/>
        </w:rPr>
        <w:t xml:space="preserve"> поселений;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-3111162305213</w:t>
      </w:r>
      <w:r w:rsidRPr="006B4E9F">
        <w:rPr>
          <w:rFonts w:ascii="Times New Roman" w:hAnsi="Times New Roman" w:cs="Times New Roman"/>
          <w:sz w:val="28"/>
          <w:szCs w:val="28"/>
        </w:rPr>
        <w:t xml:space="preserve">0000140 – доходы от возмещения ущерба при возникновении иных страховых случаев, когда  выгодоприобретателями выступают получатели средств бюджетов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Pr="006B4E9F">
        <w:rPr>
          <w:rFonts w:ascii="Times New Roman" w:hAnsi="Times New Roman" w:cs="Times New Roman"/>
          <w:sz w:val="28"/>
          <w:szCs w:val="28"/>
        </w:rPr>
        <w:t xml:space="preserve"> поселений;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- </w:t>
      </w:r>
      <w:r>
        <w:rPr>
          <w:rFonts w:ascii="Times New Roman" w:hAnsi="Times New Roman" w:cs="Times New Roman"/>
          <w:sz w:val="28"/>
          <w:szCs w:val="28"/>
        </w:rPr>
        <w:t>311</w:t>
      </w:r>
      <w:r w:rsidRPr="006B4E9F">
        <w:rPr>
          <w:rFonts w:ascii="Times New Roman" w:hAnsi="Times New Roman" w:cs="Times New Roman"/>
          <w:sz w:val="28"/>
          <w:szCs w:val="28"/>
        </w:rPr>
        <w:t xml:space="preserve">11690050130000140 – прочие поступления от денежных взысканий (штрафов) и иных сумм в возмещение ущерба, зачисляемые в бюджеты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Pr="006B4E9F">
        <w:rPr>
          <w:rFonts w:ascii="Times New Roman" w:hAnsi="Times New Roman" w:cs="Times New Roman"/>
          <w:sz w:val="28"/>
          <w:szCs w:val="28"/>
        </w:rPr>
        <w:t xml:space="preserve"> поселений;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- 403 1170105013</w:t>
      </w:r>
      <w:r w:rsidRPr="006B4E9F">
        <w:rPr>
          <w:rFonts w:ascii="Times New Roman" w:hAnsi="Times New Roman" w:cs="Times New Roman"/>
          <w:sz w:val="28"/>
          <w:szCs w:val="28"/>
        </w:rPr>
        <w:t xml:space="preserve">0000180 – невыясненные поступления, зачисляемые в бюджеты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Pr="006B4E9F">
        <w:rPr>
          <w:rFonts w:ascii="Times New Roman" w:hAnsi="Times New Roman" w:cs="Times New Roman"/>
          <w:sz w:val="28"/>
          <w:szCs w:val="28"/>
        </w:rPr>
        <w:t xml:space="preserve"> поселений;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- 3111170505013</w:t>
      </w:r>
      <w:r w:rsidRPr="006B4E9F">
        <w:rPr>
          <w:rFonts w:ascii="Times New Roman" w:hAnsi="Times New Roman" w:cs="Times New Roman"/>
          <w:sz w:val="28"/>
          <w:szCs w:val="28"/>
        </w:rPr>
        <w:t xml:space="preserve">0000180 – прочие неналоговые доходы бюджетов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Pr="006B4E9F">
        <w:rPr>
          <w:rFonts w:ascii="Times New Roman" w:hAnsi="Times New Roman" w:cs="Times New Roman"/>
          <w:sz w:val="28"/>
          <w:szCs w:val="28"/>
        </w:rPr>
        <w:t xml:space="preserve"> поселений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>311</w:t>
      </w:r>
      <w:r>
        <w:rPr>
          <w:rFonts w:ascii="Times New Roman" w:hAnsi="Times New Roman" w:cs="Times New Roman"/>
          <w:sz w:val="28"/>
          <w:szCs w:val="28"/>
          <w:lang w:eastAsia="ru-RU"/>
        </w:rPr>
        <w:t>2040509913</w:t>
      </w:r>
      <w:r w:rsidRPr="006B4E9F">
        <w:rPr>
          <w:rFonts w:ascii="Times New Roman" w:hAnsi="Times New Roman" w:cs="Times New Roman"/>
          <w:sz w:val="28"/>
          <w:szCs w:val="28"/>
          <w:lang w:eastAsia="ru-RU"/>
        </w:rPr>
        <w:t xml:space="preserve">0000180 - прочие безвозмездные поступления от негосударственных организаций в бюджеты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Pr="006B4E9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поселений;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E9F">
        <w:rPr>
          <w:rFonts w:ascii="Times New Roman" w:hAnsi="Times New Roman" w:cs="Times New Roman"/>
          <w:sz w:val="28"/>
          <w:szCs w:val="28"/>
          <w:lang w:eastAsia="ru-RU"/>
        </w:rPr>
        <w:t xml:space="preserve">     - </w:t>
      </w:r>
      <w:r>
        <w:rPr>
          <w:rFonts w:ascii="Times New Roman" w:hAnsi="Times New Roman" w:cs="Times New Roman"/>
          <w:sz w:val="28"/>
          <w:szCs w:val="28"/>
        </w:rPr>
        <w:t>311</w:t>
      </w:r>
      <w:r w:rsidRPr="006B4E9F">
        <w:rPr>
          <w:rFonts w:ascii="Times New Roman" w:hAnsi="Times New Roman" w:cs="Times New Roman"/>
          <w:sz w:val="28"/>
          <w:szCs w:val="28"/>
          <w:lang w:eastAsia="ru-RU"/>
        </w:rPr>
        <w:t xml:space="preserve">20705030100000180 - прочие безвозмездные поступления в бюджеты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поселений.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Прогнозирование доходов бюджета поселения  по перечисленным выше кодам классификации доходов, осуществляется с применением метода усреднения на основании усреднённых годовых объёмов фактического поступления соответствующих доходов за предшествующие 3 года по данным отчётов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B4E9F">
        <w:rPr>
          <w:rFonts w:ascii="Times New Roman" w:hAnsi="Times New Roman" w:cs="Times New Roman"/>
          <w:sz w:val="28"/>
          <w:szCs w:val="28"/>
        </w:rPr>
        <w:t>бюджета (форма 0503117).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A2717" w:rsidRPr="006B4E9F" w:rsidRDefault="00BA2717" w:rsidP="00B04BE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Расчет объемов данных поступлений на очередной финансовый год осуществляется по следующей формуле:</w:t>
      </w:r>
    </w:p>
    <w:p w:rsidR="00BA2717" w:rsidRPr="006B4E9F" w:rsidRDefault="00BA2717" w:rsidP="00B04BE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>P = (P(m-3) + P(m-2) + P(m-1) + P(m))/4,где:</w:t>
      </w:r>
    </w:p>
    <w:p w:rsidR="00BA2717" w:rsidRPr="006B4E9F" w:rsidRDefault="00BA2717" w:rsidP="00B04BE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P(m-3),P(m-2), P(m-1)– фактическое значение годовых поступлений за три отчетных года;</w:t>
      </w:r>
    </w:p>
    <w:p w:rsidR="00BA2717" w:rsidRPr="006B4E9F" w:rsidRDefault="00BA2717" w:rsidP="00B04BE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P(m)– ожидаемый объем поступлений в текущем финансовом году, рассчитываемый по    следующей формуле:</w:t>
      </w:r>
    </w:p>
    <w:p w:rsidR="00BA2717" w:rsidRPr="006B4E9F" w:rsidRDefault="00BA2717" w:rsidP="00B04BE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P(m)= (Pо(m) / k) *12, где:</w:t>
      </w:r>
    </w:p>
    <w:p w:rsidR="00BA2717" w:rsidRPr="006B4E9F" w:rsidRDefault="00BA2717" w:rsidP="00B04BE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Pо(m) – фактическое значение поступлений за истекший период текущего года;</w:t>
      </w:r>
    </w:p>
    <w:p w:rsidR="00BA2717" w:rsidRPr="006B4E9F" w:rsidRDefault="00BA2717" w:rsidP="00B04BE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k – количество месяцев истекшего периода текущего года.</w:t>
      </w:r>
    </w:p>
    <w:p w:rsidR="00BA2717" w:rsidRPr="006B4E9F" w:rsidRDefault="00BA2717" w:rsidP="00B04BE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Расчет объемов данных поступлений на плановый период осуществляется по следующей формуле:</w:t>
      </w:r>
    </w:p>
    <w:p w:rsidR="00BA2717" w:rsidRPr="006B4E9F" w:rsidRDefault="00BA2717" w:rsidP="00B04BE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>P(p) = (P(t-2) + P(t-1) + P(t))/3, где: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        P(t-2),P(t-1), P(t)– фактическое (прогнозируемое) значение годовых поступлений за три года, предшествующих планируемому.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3.3</w:t>
      </w:r>
      <w:r w:rsidRPr="006B4E9F">
        <w:rPr>
          <w:rFonts w:ascii="Times New Roman" w:hAnsi="Times New Roman" w:cs="Times New Roman"/>
          <w:sz w:val="28"/>
          <w:szCs w:val="28"/>
        </w:rPr>
        <w:t>. Объёмы безвозмездных поступлений из областного бюджета ( коды классификации доходов согласно Приложению к настоящей методике) прогнозируются в соответствии с объёмами, предусмотренными Законом Тверской области (проектом Закона Тверской области) об областном бюджете и (или) правовыми актами Правительства Тверской  области на соответствующий год.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3.4</w:t>
      </w:r>
      <w:r w:rsidRPr="006B4E9F">
        <w:rPr>
          <w:rFonts w:ascii="Times New Roman" w:hAnsi="Times New Roman" w:cs="Times New Roman"/>
          <w:sz w:val="28"/>
          <w:szCs w:val="28"/>
        </w:rPr>
        <w:t>. Объемы безвозмездных поступлений из районного бюджета прогнозируются в соответствии с объемами, предусмотренными решением Собрания депутатов Западнодвинского района Тверской области (проектом  решения Собрания депутатов Западнодвинского района Тверской области) о районном бюджете.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3.5</w:t>
      </w:r>
      <w:r w:rsidRPr="006B4E9F">
        <w:rPr>
          <w:rFonts w:ascii="Times New Roman" w:hAnsi="Times New Roman" w:cs="Times New Roman"/>
          <w:sz w:val="28"/>
          <w:szCs w:val="28"/>
        </w:rPr>
        <w:t>. Объёмы безвозмездных поступлений по кодам классификации доходов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31121860010130000151 – доходы бюджетов городских</w:t>
      </w:r>
      <w:r w:rsidRPr="006B4E9F">
        <w:rPr>
          <w:rFonts w:ascii="Times New Roman" w:hAnsi="Times New Roman" w:cs="Times New Roman"/>
          <w:sz w:val="28"/>
          <w:szCs w:val="28"/>
        </w:rPr>
        <w:t xml:space="preserve">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- прогнозируются на основании данных бухгалтерской (бюджетной) отчётности о наличии таких остатков.</w:t>
      </w:r>
    </w:p>
    <w:p w:rsidR="00BA2717" w:rsidRPr="006B4E9F" w:rsidRDefault="00BA2717" w:rsidP="00B04BE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3.6</w:t>
      </w:r>
      <w:r w:rsidRPr="006B4E9F">
        <w:rPr>
          <w:rFonts w:ascii="Times New Roman" w:hAnsi="Times New Roman" w:cs="Times New Roman"/>
          <w:sz w:val="28"/>
          <w:szCs w:val="28"/>
        </w:rPr>
        <w:t>. Прогнозирование по код</w:t>
      </w:r>
      <w:r>
        <w:rPr>
          <w:rFonts w:ascii="Times New Roman" w:hAnsi="Times New Roman" w:cs="Times New Roman"/>
          <w:sz w:val="28"/>
          <w:szCs w:val="28"/>
        </w:rPr>
        <w:t>у классификации доходов      3112196001013</w:t>
      </w:r>
      <w:r w:rsidRPr="006B4E9F">
        <w:rPr>
          <w:rFonts w:ascii="Times New Roman" w:hAnsi="Times New Roman" w:cs="Times New Roman"/>
          <w:sz w:val="28"/>
          <w:szCs w:val="28"/>
        </w:rPr>
        <w:t xml:space="preserve">0000151 – возврат остатков субсидий, субвенций и иных межбюджетных трансфертов, имеющих целевое назначение, прошлых лет из бюджетов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Pr="006B4E9F">
        <w:rPr>
          <w:rFonts w:ascii="Times New Roman" w:hAnsi="Times New Roman" w:cs="Times New Roman"/>
          <w:sz w:val="28"/>
          <w:szCs w:val="28"/>
        </w:rPr>
        <w:t xml:space="preserve"> поселений, осуществляется на основании данных бухгалтерской (бюджетной) отчётности о наличии таких остатков.</w:t>
      </w:r>
    </w:p>
    <w:p w:rsidR="00BA2717" w:rsidRPr="006B4E9F" w:rsidRDefault="00BA2717" w:rsidP="00704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717" w:rsidRPr="006B4E9F" w:rsidRDefault="00BA2717" w:rsidP="00093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717" w:rsidRPr="006B4E9F" w:rsidRDefault="00BA2717" w:rsidP="00093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717" w:rsidRDefault="00BA2717" w:rsidP="00D92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717" w:rsidRPr="006B4E9F" w:rsidRDefault="00BA2717" w:rsidP="00D92C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BA2717" w:rsidRPr="006B4E9F" w:rsidRDefault="00BA2717" w:rsidP="008E08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к методике прогнозирования </w:t>
      </w:r>
    </w:p>
    <w:p w:rsidR="00BA2717" w:rsidRPr="006B4E9F" w:rsidRDefault="00BA2717" w:rsidP="008E08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>поступлений доходов в бюджет</w:t>
      </w:r>
    </w:p>
    <w:p w:rsidR="00BA2717" w:rsidRPr="006B4E9F" w:rsidRDefault="00BA2717" w:rsidP="008E08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>поселок Старая Торопа</w:t>
      </w:r>
    </w:p>
    <w:p w:rsidR="00BA2717" w:rsidRPr="006B4E9F" w:rsidRDefault="00BA2717" w:rsidP="008E08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4E9F">
        <w:rPr>
          <w:rFonts w:ascii="Times New Roman" w:hAnsi="Times New Roman" w:cs="Times New Roman"/>
          <w:sz w:val="28"/>
          <w:szCs w:val="28"/>
        </w:rPr>
        <w:t>Западнодвинского района Тверской области</w:t>
      </w:r>
    </w:p>
    <w:p w:rsidR="00BA2717" w:rsidRPr="006B4E9F" w:rsidRDefault="00BA2717" w:rsidP="00093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717" w:rsidRPr="006B4E9F" w:rsidRDefault="00BA2717" w:rsidP="00093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1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00"/>
        <w:gridCol w:w="2880"/>
        <w:gridCol w:w="6237"/>
      </w:tblGrid>
      <w:tr w:rsidR="00BA2717" w:rsidRPr="00B04BE0">
        <w:trPr>
          <w:trHeight w:val="570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A2717" w:rsidRPr="00B04BE0" w:rsidRDefault="00BA2717" w:rsidP="00B32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B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2717" w:rsidRPr="00B04BE0" w:rsidRDefault="00BA2717" w:rsidP="00B32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B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 бюджета поселения / Наименование кода группы, подгруппы, статьи, вида доходов бюджета поселения</w:t>
            </w:r>
          </w:p>
        </w:tc>
      </w:tr>
      <w:tr w:rsidR="00BA2717" w:rsidRPr="00B04BE0">
        <w:trPr>
          <w:trHeight w:val="14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717" w:rsidRPr="00B04BE0" w:rsidRDefault="00BA2717" w:rsidP="00B32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B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главного администратора доходов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717" w:rsidRPr="00B04BE0" w:rsidRDefault="00BA2717" w:rsidP="00B32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B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доходов бюджета поселения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2717" w:rsidRPr="00B04BE0" w:rsidRDefault="00BA2717" w:rsidP="00B3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717" w:rsidRPr="00B04BE0">
        <w:trPr>
          <w:trHeight w:val="7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B04BE0" w:rsidRDefault="00BA2717" w:rsidP="00B32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B04BE0" w:rsidRDefault="00BA2717" w:rsidP="00B32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B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717" w:rsidRPr="00B04BE0" w:rsidRDefault="00BA2717" w:rsidP="00B32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B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Pr="00B0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городского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поселок Старая Торопа </w:t>
            </w:r>
            <w:r w:rsidRPr="00B04B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Западнодвинского района Тверской области</w:t>
            </w:r>
          </w:p>
        </w:tc>
      </w:tr>
      <w:tr w:rsidR="00BA2717" w:rsidRPr="0005698D">
        <w:trPr>
          <w:trHeight w:val="7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2 02 15001 13 0000 151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 поселений на выравнивание бюджетной обеспеченности</w:t>
            </w:r>
          </w:p>
        </w:tc>
      </w:tr>
      <w:tr w:rsidR="00BA2717" w:rsidRPr="0005698D">
        <w:trPr>
          <w:trHeight w:val="7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2 02 29999 13 2043 151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поселений.  Субсидии бюджетам на проведение работ по восстановлению воинских захоронений</w:t>
            </w:r>
          </w:p>
        </w:tc>
      </w:tr>
      <w:tr w:rsidR="00BA2717" w:rsidRPr="0005698D">
        <w:trPr>
          <w:trHeight w:val="7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2 02 29999 13 2045 151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поселений. Субсидии бюджетам на приобретение жилых помещений для малоимущих многодетных семей, нуждающихся в жилых помещениях</w:t>
            </w:r>
          </w:p>
        </w:tc>
      </w:tr>
      <w:tr w:rsidR="00BA2717" w:rsidRPr="0005698D">
        <w:trPr>
          <w:trHeight w:val="7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2 02 29999 13 2136 151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 поселений. Субсидии бюджетам на проведение капитального ремонта теплоэнергетических комплексов муниципальных образований Тверской области</w:t>
            </w:r>
          </w:p>
        </w:tc>
      </w:tr>
      <w:tr w:rsidR="00BA2717" w:rsidRPr="0005698D">
        <w:trPr>
          <w:trHeight w:val="7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2 02 29999 13 2154 151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поселений. Субсидии бюджетам на обеспечение первичных мер пожарной безопасности в границах населённых пунктов поселений и городских округов</w:t>
            </w:r>
          </w:p>
        </w:tc>
      </w:tr>
      <w:tr w:rsidR="00BA2717" w:rsidRPr="0005698D">
        <w:trPr>
          <w:trHeight w:val="7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2 02 29999 13 2155 151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поселений. Субсидии бюджетам на создание условий для деятельности добровольных формирований населения по охране общественного порядка</w:t>
            </w:r>
          </w:p>
        </w:tc>
      </w:tr>
      <w:tr w:rsidR="00BA2717" w:rsidRPr="0005698D">
        <w:trPr>
          <w:trHeight w:val="7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2 02 29999 13 9000 151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субсидии бюджетам  городских поселений. Субсидии бюджетам на реализацию программ по поддержке местных инициатив в Тверской области</w:t>
            </w:r>
          </w:p>
        </w:tc>
      </w:tr>
      <w:tr w:rsidR="00BA2717" w:rsidRPr="0005698D">
        <w:trPr>
          <w:trHeight w:val="7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2 02 35118 13 0000 151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 поселений на  осуществление первичного воинского учёта  на территориях, где отсутствуют военные комиссариаты</w:t>
            </w:r>
          </w:p>
        </w:tc>
      </w:tr>
      <w:tr w:rsidR="00BA2717" w:rsidRPr="0005698D">
        <w:trPr>
          <w:trHeight w:val="7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2 02 39999 13 2114 151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субвенции бюджетам городских поселений. Субвенции бюджетам на осуществление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</w:tr>
      <w:tr w:rsidR="00BA2717" w:rsidRPr="0005698D">
        <w:trPr>
          <w:trHeight w:val="7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2 02 49999 13 2081 151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 городских поселений. Прочие межбюджетные трансферты, передаваемые бюджетам  </w:t>
            </w:r>
          </w:p>
        </w:tc>
      </w:tr>
      <w:tr w:rsidR="00BA2717" w:rsidRPr="0005698D">
        <w:trPr>
          <w:trHeight w:val="7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2 02 49999 13 2164 151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поселений. Прочие межбюджетные трансферты, передаваемые бюджетам на реализацию мероприятий по обращениям, поступающим к депутатам Законодательного Собрания Тверской области</w:t>
            </w:r>
          </w:p>
        </w:tc>
      </w:tr>
      <w:tr w:rsidR="00BA2717" w:rsidRPr="0005698D">
        <w:trPr>
          <w:trHeight w:val="7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717" w:rsidRPr="0005698D" w:rsidRDefault="00BA2717" w:rsidP="00056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2 02 49999 13 9000 151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717" w:rsidRPr="0005698D" w:rsidRDefault="00BA2717" w:rsidP="0005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9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поселений. Прочие межбюджетные трансферты, передаваемые бюджетам  на реализацию мероприятий по обращениям, поступающим к депутатам Законодательного Собрания Тверской области в рамках реализации программ по поддержке местных инициатив</w:t>
            </w:r>
          </w:p>
        </w:tc>
      </w:tr>
    </w:tbl>
    <w:p w:rsidR="00BA2717" w:rsidRPr="0005698D" w:rsidRDefault="00BA2717" w:rsidP="00093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2717" w:rsidRPr="0005698D" w:rsidSect="00F605E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DA3" w:rsidRDefault="00E06DA3" w:rsidP="00D92CC3">
      <w:pPr>
        <w:spacing w:after="0" w:line="240" w:lineRule="auto"/>
      </w:pPr>
      <w:r>
        <w:separator/>
      </w:r>
    </w:p>
  </w:endnote>
  <w:endnote w:type="continuationSeparator" w:id="0">
    <w:p w:rsidR="00E06DA3" w:rsidRDefault="00E06DA3" w:rsidP="00D9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DA3" w:rsidRDefault="00E06DA3" w:rsidP="00D92CC3">
      <w:pPr>
        <w:spacing w:after="0" w:line="240" w:lineRule="auto"/>
      </w:pPr>
      <w:r>
        <w:separator/>
      </w:r>
    </w:p>
  </w:footnote>
  <w:footnote w:type="continuationSeparator" w:id="0">
    <w:p w:rsidR="00E06DA3" w:rsidRDefault="00E06DA3" w:rsidP="00D92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17" w:rsidRDefault="00BA2717" w:rsidP="003C573E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F54DB">
      <w:rPr>
        <w:rStyle w:val="a9"/>
        <w:noProof/>
      </w:rPr>
      <w:t>2</w:t>
    </w:r>
    <w:r>
      <w:rPr>
        <w:rStyle w:val="a9"/>
      </w:rPr>
      <w:fldChar w:fldCharType="end"/>
    </w:r>
  </w:p>
  <w:p w:rsidR="00BA2717" w:rsidRDefault="00BA2717">
    <w:pPr>
      <w:pStyle w:val="a5"/>
      <w:jc w:val="center"/>
    </w:pPr>
  </w:p>
  <w:p w:rsidR="00BA2717" w:rsidRDefault="00BA271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5D53"/>
    <w:multiLevelType w:val="hybridMultilevel"/>
    <w:tmpl w:val="8152B7FE"/>
    <w:lvl w:ilvl="0" w:tplc="92E4DE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BCB4BB6"/>
    <w:multiLevelType w:val="hybridMultilevel"/>
    <w:tmpl w:val="2F1481FA"/>
    <w:lvl w:ilvl="0" w:tplc="28EC2A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F6150A1"/>
    <w:multiLevelType w:val="hybridMultilevel"/>
    <w:tmpl w:val="035E779E"/>
    <w:lvl w:ilvl="0" w:tplc="EA3E03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3C7066B4"/>
    <w:multiLevelType w:val="hybridMultilevel"/>
    <w:tmpl w:val="862CBD5A"/>
    <w:lvl w:ilvl="0" w:tplc="0F2C7C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CC16834"/>
    <w:multiLevelType w:val="hybridMultilevel"/>
    <w:tmpl w:val="F3F80658"/>
    <w:lvl w:ilvl="0" w:tplc="3C7839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A0"/>
    <w:rsid w:val="0005698D"/>
    <w:rsid w:val="00093540"/>
    <w:rsid w:val="000967BF"/>
    <w:rsid w:val="0011422C"/>
    <w:rsid w:val="00120DC8"/>
    <w:rsid w:val="001268BC"/>
    <w:rsid w:val="00140607"/>
    <w:rsid w:val="00146C60"/>
    <w:rsid w:val="00171456"/>
    <w:rsid w:val="00187297"/>
    <w:rsid w:val="001D2B6E"/>
    <w:rsid w:val="001E1763"/>
    <w:rsid w:val="002325FC"/>
    <w:rsid w:val="0023719F"/>
    <w:rsid w:val="00255747"/>
    <w:rsid w:val="002A142A"/>
    <w:rsid w:val="002D7A25"/>
    <w:rsid w:val="002E71FE"/>
    <w:rsid w:val="002F54DB"/>
    <w:rsid w:val="00300ADA"/>
    <w:rsid w:val="00305225"/>
    <w:rsid w:val="00344A92"/>
    <w:rsid w:val="003911FF"/>
    <w:rsid w:val="003C53AB"/>
    <w:rsid w:val="003C573E"/>
    <w:rsid w:val="003E5EE7"/>
    <w:rsid w:val="00487C76"/>
    <w:rsid w:val="004B2A5F"/>
    <w:rsid w:val="004C3F02"/>
    <w:rsid w:val="005941EE"/>
    <w:rsid w:val="0065066F"/>
    <w:rsid w:val="00652376"/>
    <w:rsid w:val="006661A0"/>
    <w:rsid w:val="00685CB7"/>
    <w:rsid w:val="006A2E51"/>
    <w:rsid w:val="006B4E9F"/>
    <w:rsid w:val="0070491B"/>
    <w:rsid w:val="00725B5C"/>
    <w:rsid w:val="00755F25"/>
    <w:rsid w:val="00845F5F"/>
    <w:rsid w:val="00861260"/>
    <w:rsid w:val="0086258C"/>
    <w:rsid w:val="00864359"/>
    <w:rsid w:val="00880DC0"/>
    <w:rsid w:val="008A3319"/>
    <w:rsid w:val="008D7861"/>
    <w:rsid w:val="008E080C"/>
    <w:rsid w:val="008E5FFF"/>
    <w:rsid w:val="00907272"/>
    <w:rsid w:val="009424B3"/>
    <w:rsid w:val="00986D68"/>
    <w:rsid w:val="00997115"/>
    <w:rsid w:val="009E021B"/>
    <w:rsid w:val="00A03F94"/>
    <w:rsid w:val="00A547D3"/>
    <w:rsid w:val="00A8047A"/>
    <w:rsid w:val="00AB1D7C"/>
    <w:rsid w:val="00AD3022"/>
    <w:rsid w:val="00B04BE0"/>
    <w:rsid w:val="00B328FC"/>
    <w:rsid w:val="00BA2717"/>
    <w:rsid w:val="00C05451"/>
    <w:rsid w:val="00C144B8"/>
    <w:rsid w:val="00C24DDA"/>
    <w:rsid w:val="00CA0948"/>
    <w:rsid w:val="00CC350C"/>
    <w:rsid w:val="00CE2C7D"/>
    <w:rsid w:val="00D92CC3"/>
    <w:rsid w:val="00DC7DFC"/>
    <w:rsid w:val="00E06DA3"/>
    <w:rsid w:val="00E464E6"/>
    <w:rsid w:val="00E5524D"/>
    <w:rsid w:val="00F50EE8"/>
    <w:rsid w:val="00F605EC"/>
    <w:rsid w:val="00F8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6DAE64-F1CC-4C01-B0FD-16DA4A05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42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5FFF"/>
    <w:pPr>
      <w:ind w:left="720"/>
    </w:pPr>
  </w:style>
  <w:style w:type="paragraph" w:styleId="a4">
    <w:name w:val="Normal (Web)"/>
    <w:basedOn w:val="a"/>
    <w:uiPriority w:val="99"/>
    <w:rsid w:val="00A5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6B4E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rsid w:val="00D92C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CC3"/>
    <w:rPr>
      <w:lang w:eastAsia="en-US"/>
    </w:rPr>
  </w:style>
  <w:style w:type="paragraph" w:styleId="a7">
    <w:name w:val="footer"/>
    <w:basedOn w:val="a"/>
    <w:link w:val="a8"/>
    <w:uiPriority w:val="99"/>
    <w:semiHidden/>
    <w:rsid w:val="00D92C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2CC3"/>
    <w:rPr>
      <w:lang w:eastAsia="en-US"/>
    </w:rPr>
  </w:style>
  <w:style w:type="character" w:styleId="a9">
    <w:name w:val="page number"/>
    <w:basedOn w:val="a0"/>
    <w:uiPriority w:val="99"/>
    <w:rsid w:val="00F60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4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2496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Алёна Викторовна</cp:lastModifiedBy>
  <cp:revision>2</cp:revision>
  <cp:lastPrinted>2017-03-07T06:11:00Z</cp:lastPrinted>
  <dcterms:created xsi:type="dcterms:W3CDTF">2019-01-21T18:29:00Z</dcterms:created>
  <dcterms:modified xsi:type="dcterms:W3CDTF">2019-01-21T18:29:00Z</dcterms:modified>
</cp:coreProperties>
</file>